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E5" w:rsidRDefault="004564E5" w:rsidP="008F30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1F7E" w:rsidRPr="00B46D3C" w:rsidRDefault="007C1F7E" w:rsidP="008F30B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АДМИНИСТРАЦИЯ КАДОШКИНСКОГО </w:t>
      </w:r>
    </w:p>
    <w:p w:rsidR="007C1F7E" w:rsidRPr="00B46D3C" w:rsidRDefault="007C1F7E" w:rsidP="008F30B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МУНИЦИПАЛЬНОГО РАЙОНА</w:t>
      </w:r>
    </w:p>
    <w:p w:rsidR="007C1F7E" w:rsidRPr="00B46D3C" w:rsidRDefault="007C1F7E" w:rsidP="008F30B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РЕСПУБЛИКИ МОРДОВИЯ</w:t>
      </w:r>
    </w:p>
    <w:p w:rsidR="007C1F7E" w:rsidRPr="00B46D3C" w:rsidRDefault="007C1F7E" w:rsidP="007C1F7E">
      <w:pPr>
        <w:jc w:val="center"/>
        <w:rPr>
          <w:rFonts w:ascii="Times New Roman" w:hAnsi="Times New Roman"/>
          <w:sz w:val="28"/>
          <w:szCs w:val="28"/>
        </w:rPr>
      </w:pPr>
    </w:p>
    <w:p w:rsidR="007C1F7E" w:rsidRPr="004564E5" w:rsidRDefault="007C1F7E" w:rsidP="007C1F7E">
      <w:pPr>
        <w:jc w:val="center"/>
        <w:rPr>
          <w:rFonts w:ascii="Times New Roman" w:hAnsi="Times New Roman"/>
          <w:b/>
          <w:sz w:val="36"/>
          <w:szCs w:val="36"/>
        </w:rPr>
      </w:pPr>
      <w:r w:rsidRPr="004564E5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7C1F7E" w:rsidRPr="00E94F03" w:rsidRDefault="00243FDB" w:rsidP="007C1F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02.12.2024г.                                                                                            </w:t>
      </w:r>
      <w:r w:rsidR="004564E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966-П</w:t>
      </w:r>
    </w:p>
    <w:p w:rsidR="007C1F7E" w:rsidRPr="00B46D3C" w:rsidRDefault="007C1F7E" w:rsidP="007C1F7E">
      <w:pPr>
        <w:jc w:val="center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р.п. Кадошкино</w:t>
      </w:r>
    </w:p>
    <w:p w:rsidR="007C1F7E" w:rsidRPr="00B46D3C" w:rsidRDefault="007C1F7E" w:rsidP="007C1F7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C1F7E" w:rsidRDefault="007C1F7E" w:rsidP="007C1F7E">
      <w:pPr>
        <w:spacing w:after="0"/>
        <w:ind w:firstLine="703"/>
        <w:jc w:val="center"/>
        <w:rPr>
          <w:rFonts w:ascii="Times New Roman" w:hAnsi="Times New Roman"/>
          <w:b/>
          <w:sz w:val="28"/>
          <w:szCs w:val="28"/>
        </w:rPr>
      </w:pPr>
      <w:r w:rsidRPr="00B46D3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"Энергосбережение и повышение энергетической эффективности на территории Кадошкинского муниципального района Республики Мордовия </w:t>
      </w:r>
    </w:p>
    <w:p w:rsidR="007C1F7E" w:rsidRPr="00B46D3C" w:rsidRDefault="007C1F7E" w:rsidP="007C1F7E">
      <w:pPr>
        <w:spacing w:after="0"/>
        <w:ind w:firstLine="703"/>
        <w:jc w:val="center"/>
        <w:rPr>
          <w:rFonts w:ascii="Times New Roman" w:hAnsi="Times New Roman"/>
          <w:b/>
          <w:sz w:val="28"/>
          <w:szCs w:val="28"/>
        </w:rPr>
      </w:pPr>
      <w:r w:rsidRPr="00B46D3C">
        <w:rPr>
          <w:rFonts w:ascii="Times New Roman" w:hAnsi="Times New Roman"/>
          <w:b/>
          <w:sz w:val="28"/>
          <w:szCs w:val="28"/>
        </w:rPr>
        <w:t>на 202</w:t>
      </w:r>
      <w:r w:rsidR="008F30BA" w:rsidRPr="00E94F03">
        <w:rPr>
          <w:rFonts w:ascii="Times New Roman" w:hAnsi="Times New Roman"/>
          <w:b/>
          <w:sz w:val="28"/>
          <w:szCs w:val="28"/>
        </w:rPr>
        <w:t>4</w:t>
      </w:r>
      <w:r w:rsidRPr="00B46D3C">
        <w:rPr>
          <w:rFonts w:ascii="Times New Roman" w:hAnsi="Times New Roman"/>
          <w:b/>
          <w:sz w:val="28"/>
          <w:szCs w:val="28"/>
        </w:rPr>
        <w:t xml:space="preserve"> - 202</w:t>
      </w:r>
      <w:r w:rsidR="008F30BA" w:rsidRPr="00E94F03">
        <w:rPr>
          <w:rFonts w:ascii="Times New Roman" w:hAnsi="Times New Roman"/>
          <w:b/>
          <w:sz w:val="28"/>
          <w:szCs w:val="28"/>
        </w:rPr>
        <w:t>7</w:t>
      </w:r>
      <w:r w:rsidRPr="00B46D3C">
        <w:rPr>
          <w:rFonts w:ascii="Times New Roman" w:hAnsi="Times New Roman"/>
          <w:b/>
          <w:sz w:val="28"/>
          <w:szCs w:val="28"/>
        </w:rPr>
        <w:t xml:space="preserve"> годы"</w:t>
      </w:r>
    </w:p>
    <w:p w:rsidR="007C1F7E" w:rsidRPr="00B46D3C" w:rsidRDefault="007C1F7E" w:rsidP="007C1F7E">
      <w:pPr>
        <w:spacing w:after="0"/>
        <w:rPr>
          <w:rFonts w:ascii="Times New Roman" w:hAnsi="Times New Roman"/>
          <w:sz w:val="28"/>
          <w:szCs w:val="28"/>
        </w:rPr>
      </w:pPr>
    </w:p>
    <w:p w:rsidR="007C1F7E" w:rsidRPr="00B46D3C" w:rsidRDefault="007C1F7E" w:rsidP="00243FD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В соответствии с </w:t>
      </w:r>
      <w:r w:rsidRPr="008F30BA">
        <w:rPr>
          <w:rFonts w:ascii="Times New Roman" w:hAnsi="Times New Roman"/>
          <w:sz w:val="28"/>
          <w:szCs w:val="28"/>
        </w:rPr>
        <w:t xml:space="preserve">требованиями </w:t>
      </w:r>
      <w:hyperlink r:id="rId6" w:history="1">
        <w:r w:rsidRPr="008F30BA">
          <w:rPr>
            <w:rStyle w:val="aff7"/>
            <w:rFonts w:ascii="Times New Roman" w:hAnsi="Times New Roman"/>
            <w:b w:val="0"/>
            <w:color w:val="auto"/>
            <w:sz w:val="28"/>
            <w:szCs w:val="28"/>
          </w:rPr>
          <w:t>статьи 179</w:t>
        </w:r>
      </w:hyperlink>
      <w:r w:rsidRPr="008F30BA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8F30BA">
          <w:rPr>
            <w:rStyle w:val="aff7"/>
            <w:rFonts w:ascii="Times New Roman" w:hAnsi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8F30BA">
        <w:rPr>
          <w:rFonts w:ascii="Times New Roman" w:hAnsi="Times New Roman"/>
          <w:sz w:val="28"/>
          <w:szCs w:val="28"/>
        </w:rPr>
        <w:t xml:space="preserve"> от 28.06.2014</w:t>
      </w:r>
      <w:r w:rsidRPr="00B46D3C">
        <w:rPr>
          <w:rFonts w:ascii="Times New Roman" w:hAnsi="Times New Roman"/>
          <w:sz w:val="28"/>
          <w:szCs w:val="28"/>
        </w:rPr>
        <w:t xml:space="preserve"> № 172-ФЗ "О стратегическом планировании в Российской Федерации", Администрация Кадошкинского муниципального района </w:t>
      </w:r>
      <w:r w:rsidR="00105957">
        <w:rPr>
          <w:rFonts w:ascii="Times New Roman" w:hAnsi="Times New Roman"/>
          <w:sz w:val="28"/>
          <w:szCs w:val="28"/>
        </w:rPr>
        <w:t xml:space="preserve">Республики Мордовия </w:t>
      </w:r>
      <w:r w:rsidRPr="00B46D3C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7C1F7E" w:rsidRPr="00B46D3C" w:rsidRDefault="007C1F7E" w:rsidP="008F30BA">
      <w:pPr>
        <w:spacing w:after="0"/>
        <w:ind w:firstLine="708"/>
        <w:rPr>
          <w:rFonts w:ascii="Times New Roman" w:hAnsi="Times New Roman"/>
          <w:sz w:val="28"/>
          <w:szCs w:val="28"/>
        </w:rPr>
      </w:pPr>
      <w:bookmarkStart w:id="0" w:name="sub_1"/>
      <w:r w:rsidRPr="00B46D3C">
        <w:rPr>
          <w:rFonts w:ascii="Times New Roman" w:hAnsi="Times New Roman"/>
          <w:sz w:val="28"/>
          <w:szCs w:val="28"/>
        </w:rPr>
        <w:t>1. Утвердить:</w:t>
      </w:r>
    </w:p>
    <w:bookmarkEnd w:id="0"/>
    <w:p w:rsidR="007C1F7E" w:rsidRPr="00B46D3C" w:rsidRDefault="007C1F7E" w:rsidP="009D580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- муниципальную программу "Энергосбережение и повышение энергетической эффективности на территории Кадошкинского муниципального района Республики Мордовия на 202</w:t>
      </w:r>
      <w:r w:rsidR="008F30BA" w:rsidRPr="008F30BA">
        <w:rPr>
          <w:rFonts w:ascii="Times New Roman" w:hAnsi="Times New Roman"/>
          <w:sz w:val="28"/>
          <w:szCs w:val="28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8F30BA" w:rsidRPr="008F30BA">
        <w:rPr>
          <w:rFonts w:ascii="Times New Roman" w:hAnsi="Times New Roman"/>
          <w:sz w:val="28"/>
          <w:szCs w:val="28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годы", согласно </w:t>
      </w:r>
      <w:r w:rsidRPr="008F30BA">
        <w:rPr>
          <w:rFonts w:ascii="Times New Roman" w:hAnsi="Times New Roman"/>
          <w:color w:val="000000"/>
          <w:sz w:val="28"/>
          <w:szCs w:val="28"/>
        </w:rPr>
        <w:t>п</w:t>
      </w:r>
      <w:r w:rsidRPr="008F30BA">
        <w:rPr>
          <w:rStyle w:val="aff7"/>
          <w:rFonts w:ascii="Times New Roman" w:hAnsi="Times New Roman"/>
          <w:b w:val="0"/>
          <w:color w:val="000000"/>
          <w:sz w:val="28"/>
          <w:szCs w:val="28"/>
        </w:rPr>
        <w:t>риложению</w:t>
      </w:r>
      <w:r w:rsidRPr="00B46D3C">
        <w:rPr>
          <w:rFonts w:ascii="Times New Roman" w:hAnsi="Times New Roman"/>
          <w:sz w:val="28"/>
          <w:szCs w:val="28"/>
        </w:rPr>
        <w:t>№1 к настоящему постановлению;</w:t>
      </w:r>
    </w:p>
    <w:p w:rsidR="007C1F7E" w:rsidRPr="00B46D3C" w:rsidRDefault="007C1F7E" w:rsidP="009D580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- детальный план-график реализации муниципальной программы "Энергосбережение и повышение энергетической эффективности на территории Кадошкинского муниципального района Республики Мордовия на 202</w:t>
      </w:r>
      <w:r w:rsidR="00A87A38">
        <w:rPr>
          <w:rFonts w:ascii="Times New Roman" w:hAnsi="Times New Roman"/>
          <w:sz w:val="28"/>
          <w:szCs w:val="28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A87A38">
        <w:rPr>
          <w:rFonts w:ascii="Times New Roman" w:hAnsi="Times New Roman"/>
          <w:sz w:val="28"/>
          <w:szCs w:val="28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годы" согласно </w:t>
      </w:r>
      <w:r w:rsidRPr="00B46D3C">
        <w:rPr>
          <w:rFonts w:ascii="Times New Roman" w:hAnsi="Times New Roman"/>
          <w:color w:val="000000"/>
          <w:sz w:val="28"/>
          <w:szCs w:val="28"/>
        </w:rPr>
        <w:t>п</w:t>
      </w:r>
      <w:r w:rsidRPr="008F30BA">
        <w:rPr>
          <w:rStyle w:val="aff7"/>
          <w:rFonts w:ascii="Times New Roman" w:hAnsi="Times New Roman"/>
          <w:b w:val="0"/>
          <w:color w:val="000000"/>
          <w:sz w:val="28"/>
          <w:szCs w:val="28"/>
        </w:rPr>
        <w:t>риложению</w:t>
      </w:r>
      <w:r w:rsidRPr="00B46D3C">
        <w:rPr>
          <w:rFonts w:ascii="Times New Roman" w:hAnsi="Times New Roman"/>
          <w:sz w:val="28"/>
          <w:szCs w:val="28"/>
        </w:rPr>
        <w:t>№2 к настоящему постановлению;</w:t>
      </w:r>
    </w:p>
    <w:p w:rsidR="007C1F7E" w:rsidRPr="00B46D3C" w:rsidRDefault="007C1F7E" w:rsidP="009D580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lastRenderedPageBreak/>
        <w:t>- план реализации муниципальной программы "Энергосбережение и повышение энергетической эффективности на территории Кадошкинского муниципального района Республики Мордовия на 202</w:t>
      </w:r>
      <w:r w:rsidR="00A87A38">
        <w:rPr>
          <w:rFonts w:ascii="Times New Roman" w:hAnsi="Times New Roman"/>
          <w:sz w:val="28"/>
          <w:szCs w:val="28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A87A38">
        <w:rPr>
          <w:rFonts w:ascii="Times New Roman" w:hAnsi="Times New Roman"/>
          <w:sz w:val="28"/>
          <w:szCs w:val="28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годы", согласно </w:t>
      </w:r>
      <w:r w:rsidRPr="00B46D3C">
        <w:rPr>
          <w:rFonts w:ascii="Times New Roman" w:hAnsi="Times New Roman"/>
          <w:color w:val="000000"/>
          <w:sz w:val="28"/>
          <w:szCs w:val="28"/>
        </w:rPr>
        <w:t>п</w:t>
      </w:r>
      <w:r w:rsidRPr="008F30BA">
        <w:rPr>
          <w:rStyle w:val="aff7"/>
          <w:rFonts w:ascii="Times New Roman" w:hAnsi="Times New Roman"/>
          <w:b w:val="0"/>
          <w:color w:val="000000"/>
          <w:sz w:val="28"/>
          <w:szCs w:val="28"/>
        </w:rPr>
        <w:t>риложению</w:t>
      </w:r>
      <w:r w:rsidRPr="00B46D3C">
        <w:rPr>
          <w:rFonts w:ascii="Times New Roman" w:hAnsi="Times New Roman"/>
          <w:sz w:val="28"/>
          <w:szCs w:val="28"/>
        </w:rPr>
        <w:t>№3 к настоящему постановлению.</w:t>
      </w:r>
    </w:p>
    <w:p w:rsidR="007C1F7E" w:rsidRPr="00B46D3C" w:rsidRDefault="007C1F7E" w:rsidP="008F30BA">
      <w:pPr>
        <w:pStyle w:val="a8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bookmarkStart w:id="1" w:name="sub_2"/>
      <w:r w:rsidRPr="00B46D3C">
        <w:rPr>
          <w:rFonts w:ascii="Times New Roman" w:hAnsi="Times New Roman"/>
          <w:sz w:val="28"/>
          <w:szCs w:val="28"/>
        </w:rPr>
        <w:t xml:space="preserve">2. </w:t>
      </w:r>
      <w:bookmarkStart w:id="2" w:name="sub_3"/>
      <w:bookmarkEnd w:id="1"/>
      <w:r w:rsidRPr="00B46D3C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A87A38">
        <w:rPr>
          <w:rFonts w:ascii="Times New Roman" w:hAnsi="Times New Roman"/>
          <w:sz w:val="28"/>
          <w:szCs w:val="28"/>
          <w:lang w:val="ru-RU"/>
        </w:rPr>
        <w:t>начальника отдела</w:t>
      </w:r>
      <w:r w:rsidRPr="00B46D3C">
        <w:rPr>
          <w:rFonts w:ascii="Times New Roman" w:hAnsi="Times New Roman"/>
          <w:sz w:val="28"/>
          <w:szCs w:val="28"/>
        </w:rPr>
        <w:t xml:space="preserve"> строительств</w:t>
      </w:r>
      <w:r w:rsidR="00577251">
        <w:rPr>
          <w:rFonts w:ascii="Times New Roman" w:hAnsi="Times New Roman"/>
          <w:sz w:val="28"/>
          <w:szCs w:val="28"/>
          <w:lang w:val="ru-RU"/>
        </w:rPr>
        <w:t>а</w:t>
      </w:r>
      <w:r w:rsidRPr="00B46D3C">
        <w:rPr>
          <w:rFonts w:ascii="Times New Roman" w:hAnsi="Times New Roman"/>
          <w:sz w:val="28"/>
          <w:szCs w:val="28"/>
        </w:rPr>
        <w:t xml:space="preserve">, </w:t>
      </w:r>
      <w:r w:rsidR="00577251">
        <w:rPr>
          <w:rFonts w:ascii="Times New Roman" w:hAnsi="Times New Roman"/>
          <w:sz w:val="28"/>
          <w:szCs w:val="28"/>
          <w:lang w:val="ru-RU"/>
        </w:rPr>
        <w:t xml:space="preserve">архитектуры и ЖКХ администрации Кадошкинского муниципального района </w:t>
      </w:r>
      <w:r w:rsidR="00A87A38">
        <w:rPr>
          <w:rFonts w:ascii="Times New Roman" w:hAnsi="Times New Roman"/>
          <w:sz w:val="28"/>
          <w:szCs w:val="28"/>
          <w:lang w:val="ru-RU"/>
        </w:rPr>
        <w:t>А.С. Пантелейкина</w:t>
      </w:r>
      <w:r w:rsidRPr="00B46D3C">
        <w:rPr>
          <w:rFonts w:ascii="Times New Roman" w:hAnsi="Times New Roman"/>
          <w:sz w:val="28"/>
          <w:szCs w:val="28"/>
        </w:rPr>
        <w:t>.</w:t>
      </w:r>
    </w:p>
    <w:p w:rsidR="007C1F7E" w:rsidRPr="00B46D3C" w:rsidRDefault="007C1F7E" w:rsidP="00A87A3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sub_4"/>
      <w:bookmarkEnd w:id="2"/>
      <w:r w:rsidRPr="00B46D3C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bookmarkEnd w:id="3"/>
    <w:p w:rsidR="007C1F7E" w:rsidRPr="00B46D3C" w:rsidRDefault="007C1F7E" w:rsidP="008F30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rPr>
          <w:rFonts w:ascii="Times New Roman" w:hAnsi="Times New Roman"/>
          <w:sz w:val="28"/>
          <w:szCs w:val="28"/>
        </w:rPr>
      </w:pPr>
    </w:p>
    <w:p w:rsidR="007C1F7E" w:rsidRPr="00B46D3C" w:rsidRDefault="007C1F7E" w:rsidP="007C1F7E">
      <w:pPr>
        <w:spacing w:after="0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Глава Кадошкинского</w:t>
      </w:r>
    </w:p>
    <w:p w:rsidR="007C1F7E" w:rsidRPr="00B46D3C" w:rsidRDefault="007C1F7E" w:rsidP="007C1F7E">
      <w:pPr>
        <w:spacing w:after="0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муниципального района</w:t>
      </w:r>
    </w:p>
    <w:p w:rsidR="007C1F7E" w:rsidRPr="00B46D3C" w:rsidRDefault="007C1F7E" w:rsidP="007C1F7E">
      <w:pPr>
        <w:spacing w:after="0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Республики Мордовия                                                   А.В. Чаткин</w:t>
      </w:r>
    </w:p>
    <w:p w:rsidR="007C1F7E" w:rsidRPr="00B46D3C" w:rsidRDefault="00A87A38" w:rsidP="007C1F7E">
      <w:pPr>
        <w:pStyle w:val="ac"/>
        <w:shd w:val="clear" w:color="auto" w:fill="FFFFFF"/>
        <w:spacing w:after="0"/>
        <w:rPr>
          <w:sz w:val="20"/>
          <w:szCs w:val="20"/>
        </w:rPr>
      </w:pPr>
      <w:r>
        <w:rPr>
          <w:color w:val="000000"/>
          <w:sz w:val="20"/>
          <w:szCs w:val="20"/>
        </w:rPr>
        <w:t>Пантелейкин А.С.</w:t>
      </w: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87A38" w:rsidRDefault="00A87A38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Приложение №1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Кадошкинского муниципального района</w:t>
      </w:r>
    </w:p>
    <w:p w:rsidR="007C1F7E" w:rsidRPr="00A87A38" w:rsidRDefault="007C1F7E" w:rsidP="007C1F7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от «</w:t>
      </w:r>
      <w:r w:rsidR="00243FDB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»</w:t>
      </w:r>
      <w:r w:rsidR="00243FDB">
        <w:rPr>
          <w:rFonts w:ascii="Times New Roman" w:hAnsi="Times New Roman"/>
          <w:sz w:val="28"/>
          <w:szCs w:val="28"/>
        </w:rPr>
        <w:t xml:space="preserve"> декабря </w:t>
      </w:r>
      <w:r w:rsidRPr="00B46D3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A87A38">
        <w:rPr>
          <w:rFonts w:ascii="Times New Roman" w:hAnsi="Times New Roman"/>
          <w:sz w:val="28"/>
          <w:szCs w:val="28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г. №</w:t>
      </w:r>
      <w:r w:rsidR="00243FDB">
        <w:rPr>
          <w:rFonts w:ascii="Times New Roman" w:hAnsi="Times New Roman"/>
          <w:sz w:val="28"/>
          <w:szCs w:val="28"/>
        </w:rPr>
        <w:t>966-П</w:t>
      </w:r>
    </w:p>
    <w:p w:rsidR="007C1F7E" w:rsidRPr="00B46D3C" w:rsidRDefault="007C1F7E" w:rsidP="007C1F7E">
      <w:pPr>
        <w:spacing w:after="0"/>
        <w:rPr>
          <w:rFonts w:ascii="Times New Roman" w:hAnsi="Times New Roman"/>
          <w:sz w:val="28"/>
          <w:szCs w:val="28"/>
        </w:rPr>
      </w:pPr>
    </w:p>
    <w:p w:rsidR="007C1F7E" w:rsidRPr="00B46D3C" w:rsidRDefault="007C1F7E" w:rsidP="007C1F7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lastRenderedPageBreak/>
        <w:t>Муниципальная программа</w:t>
      </w:r>
      <w:r w:rsidRPr="00B46D3C">
        <w:rPr>
          <w:rFonts w:ascii="Times New Roman" w:hAnsi="Times New Roman"/>
          <w:sz w:val="28"/>
          <w:szCs w:val="28"/>
        </w:rPr>
        <w:br/>
        <w:t>"Энергосбережение и повышение энергетической эффективности на территории Кадошкинского муниципального района Республики Мордовия на 202</w:t>
      </w:r>
      <w:r w:rsidR="00A87A38">
        <w:rPr>
          <w:rFonts w:ascii="Times New Roman" w:hAnsi="Times New Roman"/>
          <w:sz w:val="28"/>
          <w:szCs w:val="28"/>
          <w:lang w:val="ru-RU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A87A38">
        <w:rPr>
          <w:rFonts w:ascii="Times New Roman" w:hAnsi="Times New Roman"/>
          <w:sz w:val="28"/>
          <w:szCs w:val="28"/>
          <w:lang w:val="ru-RU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 "</w:t>
      </w:r>
    </w:p>
    <w:p w:rsidR="007C1F7E" w:rsidRPr="00B46D3C" w:rsidRDefault="007C1F7E" w:rsidP="007C1F7E">
      <w:pPr>
        <w:rPr>
          <w:rFonts w:ascii="Times New Roman" w:hAnsi="Times New Roman"/>
          <w:sz w:val="28"/>
          <w:szCs w:val="28"/>
        </w:rPr>
      </w:pPr>
    </w:p>
    <w:p w:rsidR="007C1F7E" w:rsidRPr="00B46D3C" w:rsidRDefault="007C1F7E" w:rsidP="007C1F7E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4" w:name="sub_100"/>
      <w:r w:rsidRPr="00B46D3C">
        <w:rPr>
          <w:rFonts w:ascii="Times New Roman" w:hAnsi="Times New Roman"/>
          <w:sz w:val="28"/>
          <w:szCs w:val="28"/>
        </w:rPr>
        <w:t>Паспорт муниципальной программы Кадошкинского муниципального района Республики Мордовия "Энергосбережение и повышение энергетической эффективности на территории Кадошкинского муниципального района Республики Мордовия на 202</w:t>
      </w:r>
      <w:r w:rsidR="00A87A38">
        <w:rPr>
          <w:rFonts w:ascii="Times New Roman" w:hAnsi="Times New Roman"/>
          <w:sz w:val="28"/>
          <w:szCs w:val="28"/>
          <w:lang w:val="ru-RU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A87A38">
        <w:rPr>
          <w:rFonts w:ascii="Times New Roman" w:hAnsi="Times New Roman"/>
          <w:sz w:val="28"/>
          <w:szCs w:val="28"/>
          <w:lang w:val="ru-RU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 "</w:t>
      </w:r>
    </w:p>
    <w:bookmarkEnd w:id="4"/>
    <w:p w:rsidR="007C1F7E" w:rsidRPr="003B77F5" w:rsidRDefault="007C1F7E" w:rsidP="007C1F7E"/>
    <w:tbl>
      <w:tblPr>
        <w:tblW w:w="10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6655"/>
      </w:tblGrid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Наименование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A87A38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Кадошкинского муниципального района Республики Мордовия на 202</w:t>
            </w:r>
            <w:r w:rsidR="00A87A38">
              <w:rPr>
                <w:rFonts w:ascii="Times New Roman" w:hAnsi="Times New Roman" w:cs="Times New Roman"/>
              </w:rPr>
              <w:t>4</w:t>
            </w:r>
            <w:r w:rsidRPr="003B77F5">
              <w:rPr>
                <w:rFonts w:ascii="Times New Roman" w:hAnsi="Times New Roman" w:cs="Times New Roman"/>
              </w:rPr>
              <w:t xml:space="preserve"> – 202</w:t>
            </w:r>
            <w:r w:rsidR="00A87A38">
              <w:rPr>
                <w:rFonts w:ascii="Times New Roman" w:hAnsi="Times New Roman" w:cs="Times New Roman"/>
              </w:rPr>
              <w:t>7</w:t>
            </w:r>
            <w:r w:rsidRPr="003B77F5">
              <w:rPr>
                <w:rFonts w:ascii="Times New Roman" w:hAnsi="Times New Roman" w:cs="Times New Roman"/>
              </w:rPr>
              <w:t xml:space="preserve"> годы " (далее - Программа)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</w:rPr>
              <w:t>Заказчик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Администрация Кадошкинского муниципального района Республики Мордовия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Ответственный исполнитель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Администрация Кадошкинского муниципального района Республики Мордовия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Участники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1. Администрации Кадошкинского муниципального района.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2. Муниципальные учреждения социальной и бюджетной сферы Кадошкинского муниципального района.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3. МП «Кадошкиноэлектротеплосеть».</w:t>
            </w:r>
          </w:p>
          <w:p w:rsidR="007C1F7E" w:rsidRPr="00A87A38" w:rsidRDefault="007C1F7E" w:rsidP="008F30BA">
            <w:pPr>
              <w:rPr>
                <w:rFonts w:ascii="Times New Roman" w:hAnsi="Times New Roman"/>
                <w:sz w:val="24"/>
                <w:szCs w:val="24"/>
              </w:rPr>
            </w:pPr>
            <w:r w:rsidRPr="00A87A38">
              <w:rPr>
                <w:rFonts w:ascii="Times New Roman" w:hAnsi="Times New Roman"/>
                <w:sz w:val="24"/>
                <w:szCs w:val="24"/>
              </w:rPr>
              <w:t>4. МБУ «Благоустройство Кадошкинского городского поселения.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Подпрограммы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Цели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1. Повышение доли объема энергетических ресурсов, расчеты за которую осуществляются по приборам учета в общем объеме потребляемых энергоресурсов на территории муниципального района.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2. Увеличение доли финансирования мероприятий по энергосбережению за счет внебюджетных источников.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lastRenderedPageBreak/>
              <w:t>3. Снижение удельных расходов потребления энергоресурсов в органах местного самоуправления и муниципальных учреждениях.</w:t>
            </w:r>
          </w:p>
          <w:p w:rsidR="007C1F7E" w:rsidRPr="00A87A38" w:rsidRDefault="007C1F7E" w:rsidP="008F30BA">
            <w:pPr>
              <w:rPr>
                <w:rFonts w:ascii="Times New Roman" w:hAnsi="Times New Roman"/>
                <w:sz w:val="24"/>
                <w:szCs w:val="24"/>
              </w:rPr>
            </w:pPr>
            <w:r w:rsidRPr="00A87A38">
              <w:rPr>
                <w:rFonts w:ascii="Times New Roman" w:hAnsi="Times New Roman"/>
                <w:sz w:val="24"/>
                <w:szCs w:val="24"/>
              </w:rPr>
              <w:t>4. Снижение потерь при производстве, передаче и потреблении тепловой энергии путем модернизации объектов.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lastRenderedPageBreak/>
              <w:t>Задачи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7A38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87A38">
              <w:rPr>
                <w:rFonts w:ascii="Times New Roman" w:hAnsi="Times New Roman" w:cs="Times New Roman"/>
              </w:rPr>
              <w:t>Возмещение затрат по текущему и капитальному ремонту объектов теплоснабжения, централизованной системы холодного водоснабжения, водоотведения, очистки сточных вод, по передаче тепловой энергии через тепловые сети, в том числе зданий, сооружений и порядкапредоставления субсидий на финансовое обеспечение затрат, связанных с погашением кредиторской задолженности юридическим лицам</w:t>
            </w:r>
          </w:p>
          <w:p w:rsidR="007C1F7E" w:rsidRPr="003B77F5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C1F7E" w:rsidRPr="003B77F5">
              <w:rPr>
                <w:rFonts w:ascii="Times New Roman" w:hAnsi="Times New Roman" w:cs="Times New Roman"/>
              </w:rPr>
              <w:t>. Выполнение мероприятий по энергосбережению и повышению энергетической эффективности в бюджетной сфере.</w:t>
            </w:r>
          </w:p>
          <w:p w:rsidR="007C1F7E" w:rsidRPr="003B77F5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C1F7E" w:rsidRPr="003B77F5">
              <w:rPr>
                <w:rFonts w:ascii="Times New Roman" w:hAnsi="Times New Roman" w:cs="Times New Roman"/>
              </w:rPr>
              <w:t>. Проведение энергоаудита, энергетических обследований, ведение энергетических паспортов в учреждениях бюджетной сферы.</w:t>
            </w:r>
          </w:p>
          <w:p w:rsidR="007C1F7E" w:rsidRPr="003B77F5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C1F7E" w:rsidRPr="003B77F5">
              <w:rPr>
                <w:rFonts w:ascii="Times New Roman" w:hAnsi="Times New Roman" w:cs="Times New Roman"/>
              </w:rPr>
              <w:t>. Обеспечение выполнения мероприятий по энергосбережению и повышению энергетической эффективности за счет внебюджетных источников в бюджетной сфере.</w:t>
            </w:r>
          </w:p>
          <w:p w:rsidR="007C1F7E" w:rsidRPr="003B77F5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C1F7E" w:rsidRPr="003B77F5">
              <w:rPr>
                <w:rFonts w:ascii="Times New Roman" w:hAnsi="Times New Roman" w:cs="Times New Roman"/>
              </w:rPr>
              <w:t>. Контроль перехода на расчеты по приборам учета в сфере ЖКХ.</w:t>
            </w:r>
          </w:p>
          <w:p w:rsidR="007C1F7E" w:rsidRPr="003B77F5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C1F7E" w:rsidRPr="003B77F5">
              <w:rPr>
                <w:rFonts w:ascii="Times New Roman" w:hAnsi="Times New Roman" w:cs="Times New Roman"/>
              </w:rPr>
              <w:t>. Организация ведения топливно-энергетических балансов.</w:t>
            </w:r>
          </w:p>
          <w:p w:rsidR="007C1F7E" w:rsidRPr="003B77F5" w:rsidRDefault="00A87A38" w:rsidP="008F30B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C1F7E" w:rsidRPr="003B77F5">
              <w:rPr>
                <w:rFonts w:ascii="Times New Roman" w:hAnsi="Times New Roman" w:cs="Times New Roman"/>
              </w:rPr>
              <w:t>. Нормирование и установление обоснованных лимитов потребления энергетических ресурсов.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Основными группами показателей являются: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1. Показатели эффективности потребления энергетических ресурсов в бюджетной и коммунальной сфере.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2. Показатели энергетической эффективности производства и передачи энергетических ресурсов и воды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 xml:space="preserve">Полный перечень целевых показателей представлен в </w:t>
            </w:r>
            <w:hyperlink w:anchor="sub_1100" w:history="1">
              <w:r w:rsidRPr="00A87A38">
                <w:rPr>
                  <w:rStyle w:val="aff7"/>
                  <w:rFonts w:ascii="Times New Roman" w:hAnsi="Times New Roman" w:cs="Times New Roman"/>
                  <w:b w:val="0"/>
                  <w:color w:val="auto"/>
                </w:rPr>
                <w:t>приложении № 1</w:t>
              </w:r>
            </w:hyperlink>
            <w:r w:rsidRPr="003B77F5">
              <w:rPr>
                <w:rFonts w:ascii="Times New Roman" w:hAnsi="Times New Roman" w:cs="Times New Roman"/>
              </w:rPr>
              <w:t xml:space="preserve"> к настоящей программе.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 xml:space="preserve">Этапы и сроки реализации </w:t>
            </w: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lastRenderedPageBreak/>
              <w:t>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2371FE" w:rsidRDefault="007C1F7E" w:rsidP="00A87A38">
            <w:pPr>
              <w:pStyle w:val="a4"/>
              <w:rPr>
                <w:rFonts w:ascii="Times New Roman" w:hAnsi="Times New Roman" w:cs="Times New Roman"/>
              </w:rPr>
            </w:pPr>
            <w:r w:rsidRPr="002371FE">
              <w:rPr>
                <w:rFonts w:ascii="Times New Roman" w:hAnsi="Times New Roman" w:cs="Times New Roman"/>
              </w:rPr>
              <w:lastRenderedPageBreak/>
              <w:t>202</w:t>
            </w:r>
            <w:r w:rsidR="00A87A38" w:rsidRPr="002371FE">
              <w:rPr>
                <w:rFonts w:ascii="Times New Roman" w:hAnsi="Times New Roman" w:cs="Times New Roman"/>
              </w:rPr>
              <w:t>4</w:t>
            </w:r>
            <w:r w:rsidRPr="002371FE">
              <w:rPr>
                <w:rFonts w:ascii="Times New Roman" w:hAnsi="Times New Roman" w:cs="Times New Roman"/>
              </w:rPr>
              <w:t xml:space="preserve"> - 202</w:t>
            </w:r>
            <w:r w:rsidR="00A87A38" w:rsidRPr="002371FE">
              <w:rPr>
                <w:rFonts w:ascii="Times New Roman" w:hAnsi="Times New Roman" w:cs="Times New Roman"/>
              </w:rPr>
              <w:t>7</w:t>
            </w:r>
            <w:r w:rsidRPr="002371FE">
              <w:rPr>
                <w:rFonts w:ascii="Times New Roman" w:hAnsi="Times New Roman" w:cs="Times New Roman"/>
              </w:rPr>
              <w:t> годы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Общий объем финансирования Программы в 202</w:t>
            </w:r>
            <w:r w:rsidR="00A87A38" w:rsidRPr="002371FE">
              <w:rPr>
                <w:rFonts w:ascii="Times New Roman" w:hAnsi="Times New Roman"/>
              </w:rPr>
              <w:t>4</w:t>
            </w:r>
            <w:r w:rsidRPr="002371FE">
              <w:rPr>
                <w:rFonts w:ascii="Times New Roman" w:hAnsi="Times New Roman"/>
              </w:rPr>
              <w:t> - 202</w:t>
            </w:r>
            <w:r w:rsidR="00A87A38" w:rsidRPr="002371FE">
              <w:rPr>
                <w:rFonts w:ascii="Times New Roman" w:hAnsi="Times New Roman"/>
              </w:rPr>
              <w:t>7</w:t>
            </w:r>
            <w:r w:rsidRPr="002371FE">
              <w:rPr>
                <w:rFonts w:ascii="Times New Roman" w:hAnsi="Times New Roman"/>
              </w:rPr>
              <w:t xml:space="preserve"> гг. составит </w:t>
            </w:r>
            <w:r w:rsidR="002371FE">
              <w:rPr>
                <w:rFonts w:ascii="Times New Roman" w:hAnsi="Times New Roman"/>
              </w:rPr>
              <w:t>16 482,0</w:t>
            </w:r>
            <w:r w:rsidRPr="002371FE">
              <w:rPr>
                <w:rFonts w:ascii="Times New Roman" w:hAnsi="Times New Roman"/>
              </w:rPr>
              <w:t xml:space="preserve"> тыс. руб.,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а) в том числе по источникам финансирования: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местный бюджет </w:t>
            </w:r>
            <w:r w:rsidR="00A87A38" w:rsidRPr="002371FE">
              <w:rPr>
                <w:rFonts w:ascii="Times New Roman" w:hAnsi="Times New Roman"/>
              </w:rPr>
              <w:t>–16</w:t>
            </w:r>
            <w:r w:rsidR="002371FE">
              <w:rPr>
                <w:rFonts w:ascii="Times New Roman" w:hAnsi="Times New Roman"/>
              </w:rPr>
              <w:t> 405,0</w:t>
            </w:r>
            <w:r w:rsidRPr="002371FE">
              <w:rPr>
                <w:rFonts w:ascii="Times New Roman" w:hAnsi="Times New Roman"/>
              </w:rPr>
              <w:t xml:space="preserve"> тыс. руб.;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прочие источники (внебюджетные средства) – </w:t>
            </w:r>
            <w:r w:rsidR="002371FE">
              <w:rPr>
                <w:rFonts w:ascii="Times New Roman" w:hAnsi="Times New Roman"/>
              </w:rPr>
              <w:t>77,0</w:t>
            </w:r>
            <w:r w:rsidRPr="002371FE">
              <w:rPr>
                <w:rFonts w:ascii="Times New Roman" w:hAnsi="Times New Roman"/>
              </w:rPr>
              <w:t xml:space="preserve"> тыс. руб.,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б) в том числе по годам и источникам финансирования: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- 202</w:t>
            </w:r>
            <w:r w:rsidR="00A87A38" w:rsidRPr="002371FE">
              <w:rPr>
                <w:rFonts w:ascii="Times New Roman" w:hAnsi="Times New Roman"/>
              </w:rPr>
              <w:t>4</w:t>
            </w:r>
            <w:r w:rsidRPr="002371FE">
              <w:rPr>
                <w:rFonts w:ascii="Times New Roman" w:hAnsi="Times New Roman"/>
              </w:rPr>
              <w:t xml:space="preserve"> г. </w:t>
            </w:r>
            <w:r w:rsidR="002371FE">
              <w:rPr>
                <w:rFonts w:ascii="Times New Roman" w:hAnsi="Times New Roman"/>
              </w:rPr>
              <w:t>–16303,0</w:t>
            </w:r>
            <w:r w:rsidRPr="002371FE">
              <w:rPr>
                <w:rFonts w:ascii="Times New Roman" w:hAnsi="Times New Roman"/>
              </w:rPr>
              <w:t xml:space="preserve"> тыс. руб.: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местный бюджет </w:t>
            </w:r>
            <w:r w:rsidR="00A87A38" w:rsidRPr="002371FE">
              <w:rPr>
                <w:rFonts w:ascii="Times New Roman" w:hAnsi="Times New Roman"/>
              </w:rPr>
              <w:t>–16 286,0</w:t>
            </w:r>
            <w:r w:rsidRPr="002371FE">
              <w:rPr>
                <w:rFonts w:ascii="Times New Roman" w:hAnsi="Times New Roman"/>
              </w:rPr>
              <w:t xml:space="preserve"> тыс. руб.;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прочие источники (внебюджетные средства) </w:t>
            </w:r>
            <w:r w:rsidR="00A87A38" w:rsidRPr="002371FE">
              <w:rPr>
                <w:rFonts w:ascii="Times New Roman" w:hAnsi="Times New Roman"/>
              </w:rPr>
              <w:t>–</w:t>
            </w:r>
            <w:r w:rsidR="002371FE">
              <w:rPr>
                <w:rFonts w:ascii="Times New Roman" w:hAnsi="Times New Roman"/>
              </w:rPr>
              <w:t>17</w:t>
            </w:r>
            <w:r w:rsidR="00A87A38" w:rsidRPr="002371FE">
              <w:rPr>
                <w:rFonts w:ascii="Times New Roman" w:hAnsi="Times New Roman"/>
              </w:rPr>
              <w:t>,0</w:t>
            </w:r>
            <w:r w:rsidRPr="002371FE">
              <w:rPr>
                <w:rFonts w:ascii="Times New Roman" w:hAnsi="Times New Roman"/>
              </w:rPr>
              <w:t xml:space="preserve"> тыс. руб.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- 202</w:t>
            </w:r>
            <w:r w:rsidR="00A87A38" w:rsidRPr="002371FE">
              <w:rPr>
                <w:rFonts w:ascii="Times New Roman" w:hAnsi="Times New Roman"/>
              </w:rPr>
              <w:t>5</w:t>
            </w:r>
            <w:r w:rsidRPr="002371FE">
              <w:rPr>
                <w:rFonts w:ascii="Times New Roman" w:hAnsi="Times New Roman"/>
              </w:rPr>
              <w:t xml:space="preserve"> г. – </w:t>
            </w:r>
            <w:r w:rsidR="00A87A38" w:rsidRPr="002371FE">
              <w:rPr>
                <w:rFonts w:ascii="Times New Roman" w:hAnsi="Times New Roman"/>
              </w:rPr>
              <w:t>18,0</w:t>
            </w:r>
            <w:r w:rsidRPr="002371FE">
              <w:rPr>
                <w:rFonts w:ascii="Times New Roman" w:hAnsi="Times New Roman"/>
              </w:rPr>
              <w:t xml:space="preserve"> тыс. руб.: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местный бюджет </w:t>
            </w:r>
            <w:r w:rsidR="00A87A38" w:rsidRPr="002371FE">
              <w:rPr>
                <w:rFonts w:ascii="Times New Roman" w:hAnsi="Times New Roman"/>
              </w:rPr>
              <w:t>–0,0</w:t>
            </w:r>
            <w:r w:rsidRPr="002371FE">
              <w:rPr>
                <w:rFonts w:ascii="Times New Roman" w:hAnsi="Times New Roman"/>
              </w:rPr>
              <w:t xml:space="preserve"> тыс. руб.;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- прочие источники (внебюджетные средства) - 18,0 тыс. руб.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- 202</w:t>
            </w:r>
            <w:r w:rsidR="00A87A38" w:rsidRPr="002371FE">
              <w:rPr>
                <w:rFonts w:ascii="Times New Roman" w:hAnsi="Times New Roman"/>
              </w:rPr>
              <w:t>6</w:t>
            </w:r>
            <w:r w:rsidRPr="002371FE">
              <w:rPr>
                <w:rFonts w:ascii="Times New Roman" w:hAnsi="Times New Roman"/>
              </w:rPr>
              <w:t xml:space="preserve"> г. – </w:t>
            </w:r>
            <w:r w:rsidR="002371FE">
              <w:rPr>
                <w:rFonts w:ascii="Times New Roman" w:hAnsi="Times New Roman"/>
              </w:rPr>
              <w:t>20,0</w:t>
            </w:r>
            <w:r w:rsidRPr="002371FE">
              <w:rPr>
                <w:rFonts w:ascii="Times New Roman" w:hAnsi="Times New Roman"/>
              </w:rPr>
              <w:t xml:space="preserve"> тыс. руб.: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местный бюджет </w:t>
            </w:r>
            <w:r w:rsidR="00A87A38" w:rsidRPr="002371FE">
              <w:rPr>
                <w:rFonts w:ascii="Times New Roman" w:hAnsi="Times New Roman"/>
              </w:rPr>
              <w:t>–0,0</w:t>
            </w:r>
            <w:r w:rsidRPr="002371FE">
              <w:rPr>
                <w:rFonts w:ascii="Times New Roman" w:hAnsi="Times New Roman"/>
              </w:rPr>
              <w:t xml:space="preserve"> тыс. руб.;</w:t>
            </w:r>
          </w:p>
          <w:p w:rsidR="007C1F7E" w:rsidRPr="002371FE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прочие источники (внебюджетные средства) – </w:t>
            </w:r>
            <w:r w:rsidR="002371FE">
              <w:rPr>
                <w:rFonts w:ascii="Times New Roman" w:hAnsi="Times New Roman"/>
              </w:rPr>
              <w:t>20,0</w:t>
            </w:r>
            <w:r w:rsidRPr="002371FE">
              <w:rPr>
                <w:rFonts w:ascii="Times New Roman" w:hAnsi="Times New Roman"/>
              </w:rPr>
              <w:t xml:space="preserve"> тыс. руб.</w:t>
            </w:r>
          </w:p>
          <w:p w:rsidR="00A87A38" w:rsidRPr="002371FE" w:rsidRDefault="00A87A38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- 2027 г. – </w:t>
            </w:r>
            <w:r w:rsidR="002371FE">
              <w:rPr>
                <w:rFonts w:ascii="Times New Roman" w:hAnsi="Times New Roman"/>
              </w:rPr>
              <w:t>22,0</w:t>
            </w:r>
            <w:r w:rsidRPr="002371FE">
              <w:rPr>
                <w:rFonts w:ascii="Times New Roman" w:hAnsi="Times New Roman"/>
              </w:rPr>
              <w:t xml:space="preserve"> тыс. руб.:</w:t>
            </w:r>
          </w:p>
          <w:p w:rsidR="00A87A38" w:rsidRPr="002371FE" w:rsidRDefault="00A87A38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>- местный бюджет – 0,0 тыс. руб.;</w:t>
            </w:r>
          </w:p>
          <w:p w:rsidR="00A87A38" w:rsidRPr="002371FE" w:rsidRDefault="00A87A38" w:rsidP="00A87A38">
            <w:pPr>
              <w:spacing w:after="0"/>
              <w:rPr>
                <w:rFonts w:ascii="Times New Roman" w:hAnsi="Times New Roman"/>
              </w:rPr>
            </w:pPr>
            <w:r w:rsidRPr="002371FE">
              <w:rPr>
                <w:rFonts w:ascii="Times New Roman" w:hAnsi="Times New Roman"/>
              </w:rPr>
              <w:t xml:space="preserve">- прочие источники (внебюджетные средства) – </w:t>
            </w:r>
            <w:r w:rsidR="002371FE">
              <w:rPr>
                <w:rFonts w:ascii="Times New Roman" w:hAnsi="Times New Roman"/>
              </w:rPr>
              <w:t>22,0</w:t>
            </w:r>
            <w:r w:rsidRPr="002371FE">
              <w:rPr>
                <w:rFonts w:ascii="Times New Roman" w:hAnsi="Times New Roman"/>
              </w:rPr>
              <w:t xml:space="preserve"> тыс. руб.</w:t>
            </w:r>
          </w:p>
          <w:p w:rsidR="007C1F7E" w:rsidRPr="002371FE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2371FE">
              <w:rPr>
                <w:rFonts w:ascii="Times New Roman" w:hAnsi="Times New Roman" w:cs="Times New Roman"/>
              </w:rPr>
              <w:t>Предложения по финансированию Программы за счет средств бюджетов всех уровней носят прогнозный характер и ежегодно подлежат уточнению в установленном порядке при формировании бюджетов на очередной год и плановый период.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t>Ожидаемые результаты реализации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Реализация мероприятий Программы в 202</w:t>
            </w:r>
            <w:r w:rsidR="00A87A38">
              <w:rPr>
                <w:rFonts w:ascii="Times New Roman" w:hAnsi="Times New Roman" w:cs="Times New Roman"/>
              </w:rPr>
              <w:t>4</w:t>
            </w:r>
            <w:r w:rsidRPr="003B77F5">
              <w:rPr>
                <w:rFonts w:ascii="Times New Roman" w:hAnsi="Times New Roman" w:cs="Times New Roman"/>
              </w:rPr>
              <w:t> - 202</w:t>
            </w:r>
            <w:r w:rsidR="00A87A38">
              <w:rPr>
                <w:rFonts w:ascii="Times New Roman" w:hAnsi="Times New Roman" w:cs="Times New Roman"/>
              </w:rPr>
              <w:t>7</w:t>
            </w:r>
            <w:r w:rsidRPr="003B77F5">
              <w:rPr>
                <w:rFonts w:ascii="Times New Roman" w:hAnsi="Times New Roman" w:cs="Times New Roman"/>
              </w:rPr>
              <w:t> годах позволит достигнуть следующих результатов:</w:t>
            </w:r>
          </w:p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1. Повысить долю объема энергетических ресурсов, расчеты за которую осуществляются по приборам учета в общем объеме потребляемых энергоресурсов на территории муниципального образования, в том числе: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1.1. В части электрической энергии до 100,0%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1.2. В части тепловой энергии до 100,0%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1.3. В части холодной воды до 95,0%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1.4. В части природного газа до 100%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 xml:space="preserve">2. Снизить объем потребления энергетических ресурсов </w:t>
            </w:r>
            <w:r w:rsidRPr="00A87A38">
              <w:rPr>
                <w:rFonts w:ascii="Times New Roman" w:hAnsi="Times New Roman"/>
              </w:rPr>
              <w:lastRenderedPageBreak/>
              <w:t>муниципальными бюджетными учреждениями, в том числе: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2.1. В части электрической энергии на 5,5%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2.2. В части тепловой энергии на 11,1%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2.3. В части природного газа на 8,3%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2.4. В части холодной воды на 5,5%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3. Снизить удельную величину потребления энергетических ресурсов в многоквартирных домах, в том числе: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3.1. В части электрической энергии на 3,7%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3.2. В части тепловой энергии на 5,6%</w:t>
            </w:r>
          </w:p>
          <w:p w:rsidR="007C1F7E" w:rsidRPr="00A87A38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3.3. В части холодной воды на 5,9%</w:t>
            </w:r>
          </w:p>
          <w:p w:rsidR="007C1F7E" w:rsidRPr="003B77F5" w:rsidRDefault="007C1F7E" w:rsidP="00A87A38">
            <w:pPr>
              <w:spacing w:after="0"/>
              <w:rPr>
                <w:rFonts w:ascii="Times New Roman" w:hAnsi="Times New Roman"/>
              </w:rPr>
            </w:pPr>
            <w:r w:rsidRPr="00A87A38">
              <w:rPr>
                <w:rFonts w:ascii="Times New Roman" w:hAnsi="Times New Roman"/>
              </w:rPr>
              <w:t>3.4. В части природного газа на 4,7%</w:t>
            </w:r>
          </w:p>
        </w:tc>
      </w:tr>
      <w:tr w:rsidR="007C1F7E" w:rsidRPr="003B77F5" w:rsidTr="008F30B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C1F7E" w:rsidRPr="00A87A38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Style w:val="affb"/>
                <w:rFonts w:ascii="Times New Roman" w:hAnsi="Times New Roman" w:cs="Times New Roman"/>
                <w:bCs w:val="0"/>
              </w:rPr>
              <w:lastRenderedPageBreak/>
              <w:t>Система организации управления и контроль за исполнением муниципальной программы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F7E" w:rsidRPr="003B77F5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3B77F5">
              <w:rPr>
                <w:rFonts w:ascii="Times New Roman" w:hAnsi="Times New Roman" w:cs="Times New Roman"/>
              </w:rPr>
              <w:t>Контроль практической реализации мероприятий Программы осуществляет администрация Кадошкинского муниципального района</w:t>
            </w:r>
          </w:p>
        </w:tc>
      </w:tr>
    </w:tbl>
    <w:p w:rsidR="007C1F7E" w:rsidRPr="003B77F5" w:rsidRDefault="007C1F7E" w:rsidP="007C1F7E"/>
    <w:p w:rsidR="007C1F7E" w:rsidRPr="00E24867" w:rsidRDefault="007C1F7E" w:rsidP="007C1F7E">
      <w:pPr>
        <w:pStyle w:val="1"/>
        <w:jc w:val="center"/>
        <w:rPr>
          <w:rFonts w:ascii="Times New Roman" w:hAnsi="Times New Roman"/>
        </w:rPr>
      </w:pPr>
      <w:bookmarkStart w:id="5" w:name="sub_101"/>
      <w:r w:rsidRPr="00E24867">
        <w:rPr>
          <w:rFonts w:ascii="Times New Roman" w:hAnsi="Times New Roman"/>
        </w:rPr>
        <w:t>1. Характеристика текущего состояния сферы</w:t>
      </w:r>
    </w:p>
    <w:bookmarkEnd w:id="5"/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 настоящее время экономика и бюджетная сфера Кадошкинского муниципального района Республики Мордовия характеризуется повышенной энергоемкостью по сравнению со средними показателями Российской Федерации.</w:t>
      </w:r>
    </w:p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Энергосбережение в жилищно-коммунальном и бюджетном секторе муниципального района является актуальным и необходимым условием нормального функционирования, так как повышение эффективности использования топливно-энергетических ресурсов (ТЭР), при непрерывном росте цен на топливо и соответственно росте стоимости электрической и тепловой энергии позволяет добиться существенной экономии как топливно-энергетических ресурсов, так и финансовых ресурсов.</w:t>
      </w:r>
    </w:p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Программа энергосбережения должна обеспечить снижение потребление ТЭР и воды за счет внедрения предлагаемых данной Программой решений и мероприятий, и соответственно, перехода на экономичное и рациональное расходование ТЭР, при полном удовлетворении потребностей в количестве и качестве, превратить энергосбережение в решающий фактор функционирования муниципального района.</w:t>
      </w:r>
    </w:p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 условиях роста тарифов на энергоресурсы одной из основных угроз социально-экономическому развитию Кадошкинского муниципального района Республики Мордовия становится снижение конкурентоспособности предприятий, отраслей экономики муниципального района, эффективности муниципального управления, вызванное ростом затрат на оплату топливно-энергетических и коммунальных ресурсов, опережающих темпы экономического развития.</w:t>
      </w:r>
    </w:p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lastRenderedPageBreak/>
        <w:t>Рост стоимости топливно-энергетических и коммунальных ресурсов приведет к следующим негативным последствиям: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опережающему росту затрат на оплату коммунальных ресурсов в расходах на содержание муниципальных бюджетных организаций образования, культуры и т.п., и вызванному этим снижению эффективности оказания услуг.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Одной из приоритетных задач в области энергосбережения является проведение мероприятий, обеспечивающих снижение энергопотребления и уменьшение бюджетных средств, направляемых на оплату энергоресурсов.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Высокая энергоемкость предприятий в этих условиях может стать причиной снижения темпов роста экономики муниципального района и налоговых поступлений в бюджеты всех уровней.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района и, прежде всего в органах местного самоуправления, муниципальных учреждениях, муниципальных предприятиях.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В социальной сфере Кадошкинского муниципального района Республики Мордовия действует 7 учреждений образования, </w:t>
      </w:r>
      <w:r w:rsidR="00E24867">
        <w:rPr>
          <w:rFonts w:ascii="Times New Roman" w:hAnsi="Times New Roman"/>
        </w:rPr>
        <w:t>1</w:t>
      </w:r>
      <w:r w:rsidRPr="00E24867">
        <w:rPr>
          <w:rFonts w:ascii="Times New Roman" w:hAnsi="Times New Roman"/>
        </w:rPr>
        <w:t xml:space="preserve"> дом культуры, </w:t>
      </w:r>
      <w:r w:rsidR="00E24867">
        <w:rPr>
          <w:rFonts w:ascii="Times New Roman" w:hAnsi="Times New Roman"/>
        </w:rPr>
        <w:t>1</w:t>
      </w:r>
      <w:r w:rsidRPr="00E24867">
        <w:rPr>
          <w:rFonts w:ascii="Times New Roman" w:hAnsi="Times New Roman"/>
        </w:rPr>
        <w:t xml:space="preserve"> библиотек</w:t>
      </w:r>
      <w:r w:rsidR="00E24867">
        <w:rPr>
          <w:rFonts w:ascii="Times New Roman" w:hAnsi="Times New Roman"/>
        </w:rPr>
        <w:t>а</w:t>
      </w:r>
      <w:r w:rsidRPr="00E24867">
        <w:rPr>
          <w:rFonts w:ascii="Times New Roman" w:hAnsi="Times New Roman"/>
        </w:rPr>
        <w:t>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 состав организаций коммунального комплекса Кадошкинского муниципального района Республики Мордовия (далее - ОКК) входят МП «Кадошкиноэлектротеплосеть», занимающиеся производством, передачей и сбытом тепловой энергии, водоснабжением, водоотведение, а также МБУ «Благоустройство Кадошкинского городского поселения», которое обслуживает многоквартирный жилищный фонд.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Коммунальный комплекс является важнейшей инфраструктурной отраслью муниципального района, определяющей показатели и условия энергообеспечения его экономики, социальной сферы и населения.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 настоящее время возникла объективная необходимость более рационального энергоиспользования путем повсеместного внедрения энергоэффективных технологий, учета фактически потребляемых тепловой энергии, холодной, газа, электроэнергии. Отсутствие должного приборного учета приводит к колоссальным потерям в протяженных и сильно разветвленных сетях водоснабжения, а также их низкую надежность. По оценкам, в настоящее время утечки на сетях водоснабжения достигают 30% транспортируемого расхода.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lastRenderedPageBreak/>
        <w:t>Кроме того, конструкции отопительных установок жилых зданий существующей застройки не позволяют регулировать теплоотдачу отопительных приборов. Как правило, отсутствует регулирование отопительной нагрузки на тепловых пунктах, что приводит к перерасходу тепловой энергии в домах.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Для реализации комплекса энергоресурсосберегающих мероприятий в административном хозяйстве муниципального образования, необходимо организовать работу по: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внедрению энергосберегающих светильников, в т.ч. на базе светодиодов;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регулировке систем отопления, холодного и горячего водоснабжения;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утеплению чердачных перекрытий и подвалов;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утеплению входных дверей и окон;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переводу отопления на дежурный режим во внерабочее время;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регулировке систем отопления;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промывке систем центрального отопления;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автоматической регулировке прямой и обратной систем отопления;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утеплению фасадов,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установка приборов учета.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Механизм реализации данной подпрограммы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В предстоящий период на территории муниципального образования должны быть выполнены установленные </w:t>
      </w:r>
      <w:hyperlink r:id="rId8" w:history="1">
        <w:r w:rsidRPr="00243FDB">
          <w:rPr>
            <w:rStyle w:val="aff7"/>
            <w:rFonts w:ascii="Times New Roman" w:hAnsi="Times New Roman"/>
            <w:b w:val="0"/>
            <w:color w:val="000000" w:themeColor="text1"/>
          </w:rPr>
          <w:t>Федеральным законом</w:t>
        </w:r>
      </w:hyperlink>
      <w:r w:rsidRPr="00E24867">
        <w:rPr>
          <w:rFonts w:ascii="Times New Roman" w:hAnsi="Times New Roman"/>
        </w:rPr>
        <w:t xml:space="preserve"> от 23.11.2009 N 261-ФЗ "Об энергосбережении и о повышении энергетической эффективности и о внесении изменений в отдельные законодательные акты Российской Федерации" требования в части управления процессом энергосбережения, в том числе: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проведение энергетических обследований;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учет энергетических ресурсов;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ведение энергетических паспортов;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ведение топливно-энергетических балансов;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нормирование потребления энергетических ресурсов.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1. Невозможностью комплексного решения проблемы в требуемые сроки за счет использования действующего рыночного механизма;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2. Комплексным характером проблемы и необходимостью координации действий по ее решению.</w:t>
      </w:r>
    </w:p>
    <w:p w:rsidR="007C1F7E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lastRenderedPageBreak/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 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bookmarkStart w:id="6" w:name="_GoBack"/>
      <w:bookmarkEnd w:id="6"/>
      <w:r w:rsidRPr="00E24867">
        <w:rPr>
          <w:rFonts w:ascii="Times New Roman" w:hAnsi="Times New Roman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Отдельной проблемой является снижение издержек на получение информации, сравнение эффективности различных энергосберегающих мероприятий и выбор из них наиболее оптимальных для применения.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3. Недостатком является отсутствие средств местного бюджета для финансирования всего комплекса мероприятий по энергосбережению и необходимостью координации действий и ресурсов органов местного самоуправления с мероприятиями комплексной целевой программы в Республике Мордовия.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 предстоящий период решение этих вопросов без применения программно-целевого метода не представляется возможным.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7" w:name="sub_102"/>
      <w:r w:rsidRPr="00E24867">
        <w:rPr>
          <w:rFonts w:ascii="Times New Roman" w:hAnsi="Times New Roman"/>
        </w:rPr>
        <w:t>2. Цели и задачи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bookmarkStart w:id="8" w:name="sub_121"/>
      <w:bookmarkEnd w:id="7"/>
      <w:r w:rsidRPr="00E24867">
        <w:rPr>
          <w:rFonts w:ascii="Times New Roman" w:hAnsi="Times New Roman"/>
        </w:rPr>
        <w:t>2.1. Основными целями Программы являются:</w:t>
      </w:r>
    </w:p>
    <w:bookmarkEnd w:id="8"/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повышение доли объема энергетических ресурсов, расчеты за которую осуществляются по приборам учета в общем объеме потребляемых энергоресурсов на территории муниципального района;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увеличение доли финансирования мероприятий по энергосбережению за счет внебюджетных источников;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снижение удельных расходов потребления энергоресурсов в органах местного самоуправления и муниципальных учреждениях;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снижение потерь при производстве, передаче и потребления тепловой и электрической энергии путем модернизации объектов с переходом к применению инновационных технологий и оборудования.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bookmarkStart w:id="9" w:name="sub_122"/>
      <w:r w:rsidRPr="00E24867">
        <w:rPr>
          <w:rFonts w:ascii="Times New Roman" w:hAnsi="Times New Roman"/>
        </w:rPr>
        <w:t>2.2. Основными задачами Программы являются:</w:t>
      </w:r>
    </w:p>
    <w:bookmarkEnd w:id="9"/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выполнение мероприятий по энергосбережению и повышению энергетической эффективности в бюджетной сфере;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проведение энергоаудита, энергетических обследований, ведение энергетических паспортов в учреждениях бюджетной сферы;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lastRenderedPageBreak/>
        <w:t>обеспечение выполнение мероприятий по энергосбережению и повышению энергетической эффективности за счет внебюджетных источников в бюджетной сфере;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организация ведения топливно-энергетических балансов;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нормирование и установление обоснованных лимитов потребления энергетических ресурсов.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10" w:name="sub_103"/>
      <w:r w:rsidRPr="00E24867">
        <w:rPr>
          <w:rFonts w:ascii="Times New Roman" w:hAnsi="Times New Roman"/>
        </w:rPr>
        <w:t>3. Прогноз конечных результатов</w:t>
      </w:r>
      <w:bookmarkEnd w:id="10"/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Программа энергосбережения обеспечит перевод на энергоэффективный путь развития. В бюджетной сфере - минимальные затраты на ТЭР. Программа предусматривает организацию энергетических обследований для выявления нерационального использования энергоресурсов; разработку и реализацию энергосберегающих мероприятий. Программа обеспечит наличие актов энергетических обследований, энергетических паспортов.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Учет топливно-энергетических ресурсов, их экономия, нормирование и лимитирование, оптимизация топливно-энергетического баланса позволяет снизить удельные показатели расхода энергоносителей, кризис неплатежей, уменьшить бюджетные затраты на приобретение ТЭР.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1. Повысить долю объема энергетических ресурсов, расчеты за которую осуществляются по приборам учета в общем объеме потребляемых энергоресурсов на территории муниципального образования, в том числе: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1.1. В части электрической энергии до 100,0%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1.2. В части тепловой энергии до 100,0%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1.3. В части холодной воды до 95,0%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1.4. В части природного газа до 100%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2. Снизить объем потребления энергетических ресурсов муниципальными бюджетными учреждениями, в том числе: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2.1. В части электрической энергии на 5,5%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2.2. В части тепловой энергии на 11,1%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2.3. В части природного газа на 8,3%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2.4. В части холодной воды на 5,5%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3. Снизить удельную величину потребления энергетических ресурсов в многоквартирных домах, в том числе: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3.1. В части электрической энергии на 3,7%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3.2. В части тепловой энергии на 5,6%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3.3. В части холодной воды на 5,9%</w:t>
      </w:r>
    </w:p>
    <w:p w:rsidR="007C1F7E" w:rsidRPr="00E24867" w:rsidRDefault="007C1F7E" w:rsidP="00E24867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3.4. В части природного газа на 4,7%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11" w:name="sub_104"/>
      <w:r w:rsidRPr="00E24867">
        <w:rPr>
          <w:rFonts w:ascii="Times New Roman" w:hAnsi="Times New Roman"/>
        </w:rPr>
        <w:lastRenderedPageBreak/>
        <w:t>4. Сроки реализации</w:t>
      </w:r>
    </w:p>
    <w:bookmarkEnd w:id="11"/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Программа рассчитана </w:t>
      </w:r>
      <w:r w:rsidR="008F30BA" w:rsidRPr="00E24867">
        <w:rPr>
          <w:rFonts w:ascii="Times New Roman" w:hAnsi="Times New Roman"/>
        </w:rPr>
        <w:t>на 2024 - 2027</w:t>
      </w:r>
      <w:r w:rsidRPr="00E24867">
        <w:rPr>
          <w:rFonts w:ascii="Times New Roman" w:hAnsi="Times New Roman"/>
        </w:rPr>
        <w:t> годы.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12" w:name="sub_105"/>
      <w:r w:rsidRPr="00E24867">
        <w:rPr>
          <w:rFonts w:ascii="Times New Roman" w:hAnsi="Times New Roman"/>
        </w:rPr>
        <w:t>5. Основные мероприятия</w:t>
      </w:r>
    </w:p>
    <w:bookmarkEnd w:id="12"/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В ходе реализации Программы планируется достичь следующих результатов: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наличия в органах местного самоуправления, муниципальных учреждениях, муниципальных предприятиях: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энергетических паспортов;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топливно-энергетических балансов;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актов энергетических обследований;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снижения относительных затрат местного бюджета на оплату коммунальных ресурсов.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Реализация программных мероприятий даст дополнительные эффекты в виде: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формирования действующего механизма управления потреблением топливно-энергетических ресурсов муниципальными бюджетными организациями всех уровней и сокращение бюджетных затрат на оплату коммунальных ресурсов;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снижения затрат на энергопотребление организаций бюджетной сферы, населения и учреждений муниципального образования в результате реализации энергосберегающих мероприятий;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подготовки специалистов по внедрению и эксплуатации энергосберегающих систем и энергоэффективного оборудования.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Основные направления реализации Программы представлены в </w:t>
      </w:r>
      <w:hyperlink w:anchor="sub_1200" w:history="1">
        <w:r w:rsidRPr="00243FDB">
          <w:rPr>
            <w:rStyle w:val="aff7"/>
            <w:rFonts w:ascii="Times New Roman" w:hAnsi="Times New Roman"/>
            <w:b w:val="0"/>
            <w:color w:val="000000" w:themeColor="text1"/>
          </w:rPr>
          <w:t>приложении № 2</w:t>
        </w:r>
      </w:hyperlink>
      <w:r w:rsidRPr="00243FDB">
        <w:rPr>
          <w:rFonts w:ascii="Times New Roman" w:hAnsi="Times New Roman"/>
          <w:b/>
          <w:color w:val="000000" w:themeColor="text1"/>
        </w:rPr>
        <w:t xml:space="preserve"> </w:t>
      </w:r>
      <w:r w:rsidRPr="00E24867">
        <w:rPr>
          <w:rFonts w:ascii="Times New Roman" w:hAnsi="Times New Roman"/>
        </w:rPr>
        <w:t>к Программы.</w:t>
      </w:r>
    </w:p>
    <w:p w:rsidR="007C1F7E" w:rsidRPr="00E24867" w:rsidRDefault="007C1F7E" w:rsidP="00E24867">
      <w:pPr>
        <w:pStyle w:val="1"/>
        <w:jc w:val="both"/>
        <w:rPr>
          <w:rFonts w:ascii="Times New Roman" w:hAnsi="Times New Roman"/>
        </w:rPr>
      </w:pPr>
      <w:bookmarkStart w:id="13" w:name="sub_106"/>
      <w:r w:rsidRPr="00E24867">
        <w:rPr>
          <w:rFonts w:ascii="Times New Roman" w:hAnsi="Times New Roman"/>
        </w:rPr>
        <w:lastRenderedPageBreak/>
        <w:t>6. Целевые показатели (индикаторы) эффективности</w:t>
      </w:r>
    </w:p>
    <w:bookmarkEnd w:id="13"/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Перечень целевых показателей (индикаторов) эффективности представлены в </w:t>
      </w:r>
      <w:hyperlink w:anchor="sub_1100" w:history="1">
        <w:r w:rsidRPr="00243FDB">
          <w:rPr>
            <w:rStyle w:val="aff7"/>
            <w:rFonts w:ascii="Times New Roman" w:hAnsi="Times New Roman"/>
            <w:b w:val="0"/>
            <w:color w:val="000000" w:themeColor="text1"/>
          </w:rPr>
          <w:t>Приложении</w:t>
        </w:r>
      </w:hyperlink>
      <w:r w:rsidRPr="00E24867">
        <w:rPr>
          <w:rFonts w:ascii="Times New Roman" w:hAnsi="Times New Roman"/>
        </w:rPr>
        <w:t xml:space="preserve"> № 1 Программы.</w:t>
      </w:r>
    </w:p>
    <w:p w:rsidR="007C1F7E" w:rsidRPr="00E24867" w:rsidRDefault="007C1F7E" w:rsidP="00E24867">
      <w:pPr>
        <w:pStyle w:val="1"/>
        <w:jc w:val="both"/>
        <w:rPr>
          <w:rFonts w:ascii="Times New Roman" w:hAnsi="Times New Roman"/>
        </w:rPr>
      </w:pPr>
      <w:bookmarkStart w:id="14" w:name="sub_107"/>
      <w:r w:rsidRPr="00E24867">
        <w:rPr>
          <w:rFonts w:ascii="Times New Roman" w:hAnsi="Times New Roman"/>
        </w:rPr>
        <w:t>7. Ресурсное обеспечение</w:t>
      </w:r>
    </w:p>
    <w:bookmarkEnd w:id="14"/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Расходы Программы формируются за счет средств местного бюджета и средств внебюджетных источников.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Общий объем финансирования Программы в 202</w:t>
      </w:r>
      <w:r w:rsidR="00E24867">
        <w:rPr>
          <w:rFonts w:ascii="Times New Roman" w:hAnsi="Times New Roman"/>
        </w:rPr>
        <w:t>4</w:t>
      </w:r>
      <w:r w:rsidRPr="00E24867">
        <w:rPr>
          <w:rFonts w:ascii="Times New Roman" w:hAnsi="Times New Roman"/>
        </w:rPr>
        <w:t> - 202</w:t>
      </w:r>
      <w:r w:rsidR="00E24867">
        <w:rPr>
          <w:rFonts w:ascii="Times New Roman" w:hAnsi="Times New Roman"/>
        </w:rPr>
        <w:t>7</w:t>
      </w:r>
      <w:r w:rsidRPr="00E24867">
        <w:rPr>
          <w:rFonts w:ascii="Times New Roman" w:hAnsi="Times New Roman"/>
        </w:rPr>
        <w:t xml:space="preserve"> гг. составит </w:t>
      </w:r>
      <w:r w:rsidR="002371FE">
        <w:rPr>
          <w:rFonts w:ascii="Times New Roman" w:hAnsi="Times New Roman"/>
        </w:rPr>
        <w:t>16482,0</w:t>
      </w:r>
      <w:r w:rsidRPr="00E24867">
        <w:rPr>
          <w:rFonts w:ascii="Times New Roman" w:hAnsi="Times New Roman"/>
        </w:rPr>
        <w:t xml:space="preserve"> тыс. руб.,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а) в том числе по источникам финансирования: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местный бюджет </w:t>
      </w:r>
      <w:r w:rsidR="00E24867">
        <w:rPr>
          <w:rFonts w:ascii="Times New Roman" w:hAnsi="Times New Roman"/>
        </w:rPr>
        <w:t>–16 286,0</w:t>
      </w:r>
      <w:r w:rsidRPr="00E24867">
        <w:rPr>
          <w:rFonts w:ascii="Times New Roman" w:hAnsi="Times New Roman"/>
        </w:rPr>
        <w:t xml:space="preserve"> тыс. руб.;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прочие источники (внебюджетные средства) – </w:t>
      </w:r>
      <w:r w:rsidR="002371FE">
        <w:rPr>
          <w:rFonts w:ascii="Times New Roman" w:hAnsi="Times New Roman"/>
        </w:rPr>
        <w:t>77</w:t>
      </w:r>
      <w:r w:rsidR="00E24867">
        <w:rPr>
          <w:rFonts w:ascii="Times New Roman" w:hAnsi="Times New Roman"/>
        </w:rPr>
        <w:t>,0</w:t>
      </w:r>
      <w:r w:rsidRPr="00E24867">
        <w:rPr>
          <w:rFonts w:ascii="Times New Roman" w:hAnsi="Times New Roman"/>
        </w:rPr>
        <w:t xml:space="preserve"> тыс. руб.,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б) в том числе по годам и источникам финансирования: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- 202</w:t>
      </w:r>
      <w:r w:rsidR="00E24867">
        <w:rPr>
          <w:rFonts w:ascii="Times New Roman" w:hAnsi="Times New Roman"/>
        </w:rPr>
        <w:t>4</w:t>
      </w:r>
      <w:r w:rsidRPr="00E24867">
        <w:rPr>
          <w:rFonts w:ascii="Times New Roman" w:hAnsi="Times New Roman"/>
        </w:rPr>
        <w:t xml:space="preserve"> г. </w:t>
      </w:r>
      <w:r w:rsidR="00E24867">
        <w:rPr>
          <w:rFonts w:ascii="Times New Roman" w:hAnsi="Times New Roman"/>
        </w:rPr>
        <w:t>–</w:t>
      </w:r>
      <w:r w:rsidR="002371FE">
        <w:rPr>
          <w:rFonts w:ascii="Times New Roman" w:hAnsi="Times New Roman"/>
        </w:rPr>
        <w:t>16303,0</w:t>
      </w:r>
      <w:r w:rsidR="00E24867">
        <w:rPr>
          <w:rFonts w:ascii="Times New Roman" w:hAnsi="Times New Roman"/>
        </w:rPr>
        <w:t>0</w:t>
      </w:r>
      <w:r w:rsidRPr="00E24867">
        <w:rPr>
          <w:rFonts w:ascii="Times New Roman" w:hAnsi="Times New Roman"/>
        </w:rPr>
        <w:t xml:space="preserve"> тыс. руб.: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местный бюджет </w:t>
      </w:r>
      <w:r w:rsidR="00E24867">
        <w:rPr>
          <w:rFonts w:ascii="Times New Roman" w:hAnsi="Times New Roman"/>
        </w:rPr>
        <w:t>–16 286,0</w:t>
      </w:r>
      <w:r w:rsidRPr="00E24867">
        <w:rPr>
          <w:rFonts w:ascii="Times New Roman" w:hAnsi="Times New Roman"/>
        </w:rPr>
        <w:t xml:space="preserve"> тыс. руб.;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прочие источники (внебюджетные средства) </w:t>
      </w:r>
      <w:r w:rsidR="00E24867">
        <w:rPr>
          <w:rFonts w:ascii="Times New Roman" w:hAnsi="Times New Roman"/>
        </w:rPr>
        <w:t>–</w:t>
      </w:r>
      <w:r w:rsidR="002371FE">
        <w:rPr>
          <w:rFonts w:ascii="Times New Roman" w:hAnsi="Times New Roman"/>
        </w:rPr>
        <w:t>17</w:t>
      </w:r>
      <w:r w:rsidR="00E24867">
        <w:rPr>
          <w:rFonts w:ascii="Times New Roman" w:hAnsi="Times New Roman"/>
        </w:rPr>
        <w:t>,0</w:t>
      </w:r>
      <w:r w:rsidRPr="00E24867">
        <w:rPr>
          <w:rFonts w:ascii="Times New Roman" w:hAnsi="Times New Roman"/>
        </w:rPr>
        <w:t xml:space="preserve"> тыс. руб.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- 202</w:t>
      </w:r>
      <w:r w:rsidR="00E24867">
        <w:rPr>
          <w:rFonts w:ascii="Times New Roman" w:hAnsi="Times New Roman"/>
        </w:rPr>
        <w:t>5</w:t>
      </w:r>
      <w:r w:rsidRPr="00E24867">
        <w:rPr>
          <w:rFonts w:ascii="Times New Roman" w:hAnsi="Times New Roman"/>
        </w:rPr>
        <w:t xml:space="preserve"> г. – </w:t>
      </w:r>
      <w:r w:rsidR="00E24867">
        <w:rPr>
          <w:rFonts w:ascii="Times New Roman" w:hAnsi="Times New Roman"/>
        </w:rPr>
        <w:t>18,0</w:t>
      </w:r>
      <w:r w:rsidRPr="00E24867">
        <w:rPr>
          <w:rFonts w:ascii="Times New Roman" w:hAnsi="Times New Roman"/>
        </w:rPr>
        <w:t xml:space="preserve"> тыс. руб.: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местный бюджет </w:t>
      </w:r>
      <w:r w:rsidR="00E24867">
        <w:rPr>
          <w:rFonts w:ascii="Times New Roman" w:hAnsi="Times New Roman"/>
        </w:rPr>
        <w:t>–0,</w:t>
      </w:r>
      <w:r w:rsidRPr="00E24867">
        <w:rPr>
          <w:rFonts w:ascii="Times New Roman" w:hAnsi="Times New Roman"/>
        </w:rPr>
        <w:t>0 тыс. руб.;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прочие источники (внебюджетные средства) - 18,0 тыс. руб.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- 202</w:t>
      </w:r>
      <w:r w:rsidR="00E24867">
        <w:rPr>
          <w:rFonts w:ascii="Times New Roman" w:hAnsi="Times New Roman"/>
        </w:rPr>
        <w:t>6</w:t>
      </w:r>
      <w:r w:rsidRPr="00E24867">
        <w:rPr>
          <w:rFonts w:ascii="Times New Roman" w:hAnsi="Times New Roman"/>
        </w:rPr>
        <w:t xml:space="preserve"> г. – </w:t>
      </w:r>
      <w:r w:rsidR="002371FE">
        <w:rPr>
          <w:rFonts w:ascii="Times New Roman" w:hAnsi="Times New Roman"/>
        </w:rPr>
        <w:t>20,0</w:t>
      </w:r>
      <w:r w:rsidRPr="00E24867">
        <w:rPr>
          <w:rFonts w:ascii="Times New Roman" w:hAnsi="Times New Roman"/>
        </w:rPr>
        <w:t xml:space="preserve"> тыс. руб.:</w:t>
      </w:r>
    </w:p>
    <w:p w:rsidR="007C1F7E" w:rsidRPr="00E24867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местный бюджет </w:t>
      </w:r>
      <w:r w:rsidR="00E24867">
        <w:rPr>
          <w:rFonts w:ascii="Times New Roman" w:hAnsi="Times New Roman"/>
        </w:rPr>
        <w:t xml:space="preserve">–0,0 </w:t>
      </w:r>
      <w:r w:rsidRPr="00E24867">
        <w:rPr>
          <w:rFonts w:ascii="Times New Roman" w:hAnsi="Times New Roman"/>
        </w:rPr>
        <w:t>тыс. руб.;</w:t>
      </w:r>
    </w:p>
    <w:p w:rsidR="007C1F7E" w:rsidRDefault="007C1F7E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прочие источники (внебюджетные средства) – </w:t>
      </w:r>
      <w:r w:rsidR="002371FE">
        <w:rPr>
          <w:rFonts w:ascii="Times New Roman" w:hAnsi="Times New Roman"/>
        </w:rPr>
        <w:t>20,0</w:t>
      </w:r>
      <w:r w:rsidRPr="00E24867">
        <w:rPr>
          <w:rFonts w:ascii="Times New Roman" w:hAnsi="Times New Roman"/>
        </w:rPr>
        <w:t xml:space="preserve"> тыс. руб.</w:t>
      </w:r>
    </w:p>
    <w:p w:rsidR="00E24867" w:rsidRPr="00E24867" w:rsidRDefault="00E24867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- 202</w:t>
      </w:r>
      <w:r>
        <w:rPr>
          <w:rFonts w:ascii="Times New Roman" w:hAnsi="Times New Roman"/>
        </w:rPr>
        <w:t>7</w:t>
      </w:r>
      <w:r w:rsidRPr="00E24867">
        <w:rPr>
          <w:rFonts w:ascii="Times New Roman" w:hAnsi="Times New Roman"/>
        </w:rPr>
        <w:t xml:space="preserve"> г. – </w:t>
      </w:r>
      <w:r w:rsidR="002371FE">
        <w:rPr>
          <w:rFonts w:ascii="Times New Roman" w:hAnsi="Times New Roman"/>
        </w:rPr>
        <w:t>22,0</w:t>
      </w:r>
      <w:r w:rsidRPr="00E24867">
        <w:rPr>
          <w:rFonts w:ascii="Times New Roman" w:hAnsi="Times New Roman"/>
        </w:rPr>
        <w:t xml:space="preserve"> тыс. руб.:</w:t>
      </w:r>
    </w:p>
    <w:p w:rsidR="00E24867" w:rsidRPr="00E24867" w:rsidRDefault="00E24867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местный бюджет </w:t>
      </w:r>
      <w:r>
        <w:rPr>
          <w:rFonts w:ascii="Times New Roman" w:hAnsi="Times New Roman"/>
        </w:rPr>
        <w:t xml:space="preserve">–0,0 </w:t>
      </w:r>
      <w:r w:rsidRPr="00E24867">
        <w:rPr>
          <w:rFonts w:ascii="Times New Roman" w:hAnsi="Times New Roman"/>
        </w:rPr>
        <w:t>тыс. руб.;</w:t>
      </w:r>
    </w:p>
    <w:p w:rsidR="00E24867" w:rsidRPr="00E24867" w:rsidRDefault="00E24867" w:rsidP="00E94F03">
      <w:pPr>
        <w:spacing w:after="0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 xml:space="preserve">- прочие источники (внебюджетные средства) – </w:t>
      </w:r>
      <w:r w:rsidR="002371FE">
        <w:rPr>
          <w:rFonts w:ascii="Times New Roman" w:hAnsi="Times New Roman"/>
        </w:rPr>
        <w:t>22,0</w:t>
      </w:r>
      <w:r w:rsidRPr="00E24867">
        <w:rPr>
          <w:rFonts w:ascii="Times New Roman" w:hAnsi="Times New Roman"/>
        </w:rPr>
        <w:t xml:space="preserve"> тыс. руб.</w:t>
      </w:r>
    </w:p>
    <w:p w:rsidR="007C1F7E" w:rsidRPr="00E24867" w:rsidRDefault="007C1F7E" w:rsidP="00E94F03">
      <w:pPr>
        <w:spacing w:after="0"/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Предложения по финансированию Программы за счет средств бюджетов всех уровней носят прогнозный характер и ежегодно подлежат уточнению в установленном порядке при формировании бюджетов на очередной год и плановый период.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15" w:name="sub_108"/>
      <w:r w:rsidRPr="00E24867">
        <w:rPr>
          <w:rFonts w:ascii="Times New Roman" w:hAnsi="Times New Roman"/>
        </w:rPr>
        <w:t>8. Меры муниципального регулирования и управления рисками</w:t>
      </w:r>
    </w:p>
    <w:bookmarkEnd w:id="15"/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Финансовые риски связаны с ограниченностью бюджетных ресурсов на цели реализации Программы, а также с возможностью нецелевого и (или) неэффективного использования бюджетных средств в ходе реализации мероприятий Программы.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16" w:name="sub_109"/>
      <w:r w:rsidRPr="00E24867">
        <w:rPr>
          <w:rFonts w:ascii="Times New Roman" w:hAnsi="Times New Roman"/>
        </w:rPr>
        <w:t>9. Методика оценки эффективности</w:t>
      </w:r>
    </w:p>
    <w:bookmarkEnd w:id="16"/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Приоритетными направлениями совершенствования нормативной правовой и методической базы энергосбережения и энергоэффективности являются: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lastRenderedPageBreak/>
        <w:t>- совершенствование полномочий органов исполнительной власти в сфере энергосбережения и повышения энергетической эффективности;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разработка нормативной правовой и методической базы информационного обеспечения мероприятий по энергетической эффективности и энергосбережению;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Эффективность выполнения Программы оценивается в соответствии с Порядком разработки, реализации и оценки эффективности муниципальных программ Кадошкинского муниципального района Республики Мордовия, утвержденным Постановлением администрации Кадошкинского муниципального района Республики Мордовия от 29.04.2015 № 160-П.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Оценка эффективности выполнения Программы проводится для оценки вклада Программы в экономическое и социальное развитие Кадошкинского муниципального района Республики Мордовия.</w:t>
      </w:r>
    </w:p>
    <w:p w:rsidR="007C1F7E" w:rsidRPr="00E24867" w:rsidRDefault="007C1F7E" w:rsidP="002371FE">
      <w:pPr>
        <w:pStyle w:val="1"/>
        <w:jc w:val="center"/>
        <w:rPr>
          <w:rFonts w:ascii="Times New Roman" w:hAnsi="Times New Roman"/>
        </w:rPr>
      </w:pPr>
      <w:bookmarkStart w:id="17" w:name="sub_110"/>
      <w:r w:rsidRPr="00E24867">
        <w:rPr>
          <w:rFonts w:ascii="Times New Roman" w:hAnsi="Times New Roman"/>
        </w:rPr>
        <w:t>10. Механизм реализации и порядок контроля за ходом реализации Программы</w:t>
      </w:r>
    </w:p>
    <w:bookmarkEnd w:id="17"/>
    <w:p w:rsidR="007C1F7E" w:rsidRPr="00E24867" w:rsidRDefault="007C1F7E" w:rsidP="00E24867">
      <w:pPr>
        <w:ind w:firstLine="708"/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Реализация Программы обеспечивается за счет проведения программных мероприятий на следующих уровнях: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учреждения и предприятия;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- органы местного самоуправления.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При реализации программных мероприятий в учреждении (в предприятии) руководитель, с учетом содержащихся в настоящем разделе рекомендаций и специфики деятельности учреждения (предприятия), 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энергии и ресурсов в учреждении (предприятии).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Обязанности по выполнению энергосберегающих мероприятий, учету, контролю за их реализацией и результатами в органах местного самоуправления, муниципальных учреждениях и предприятиях должны быть установлены в должностных регламентах (инструкциях, трудовых контрактах) в течение трех месяцев с момента начала реализации Программы.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Финансирование программных мероприятий осуществляется непосредственно муниципальными заказчиками из средств, предусмотренных на реализацию программных мероприятий по энергосбережению.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Размещение заказов на поставки товаров, выполнение работ, оказание услуг для муниципальных нужд производится с обязательным учетом требований действующего законодательства и принятых органами государственной власти и местного самоуправления рекомендаций по обеспечению энергосберегающих характеристик закупаемой продукции.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Ежеквартально, до 30 числа месяца, следующего за отчетным кварталом, в администрации района рассматривается ход реализации программных мероприятий.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lastRenderedPageBreak/>
        <w:t>Периодичность рассмотрения вопросов о выполнении программных мероприятий в муниципальных учреждениях - один раз в квартал. По итогам работы в срок до 30 числа месяца, следующего за отчетным кварталом, в администрацию района направляется отчет установленной формы.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Администрация Кадошкинского муниципального района ежеквартально на своих заседаниях рассматривает вопрос о состоянии энергосбережения в отраслях социальной сферы и экономики муниципального образования.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Финансирование энергосберегающих мероприятий за счет средств местного бюджета осуществляется в соответствии с решением Совета депутатов Кадошкинского муниципального района о бюджете на соответствующий финансовый год.</w:t>
      </w:r>
    </w:p>
    <w:p w:rsidR="007C1F7E" w:rsidRPr="00E24867" w:rsidRDefault="007C1F7E" w:rsidP="00E24867">
      <w:pPr>
        <w:jc w:val="both"/>
        <w:rPr>
          <w:rFonts w:ascii="Times New Roman" w:hAnsi="Times New Roman"/>
        </w:rPr>
      </w:pPr>
      <w:r w:rsidRPr="00E24867">
        <w:rPr>
          <w:rFonts w:ascii="Times New Roman" w:hAnsi="Times New Roman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7C1F7E" w:rsidRPr="003B77F5" w:rsidRDefault="007C1F7E" w:rsidP="007C1F7E"/>
    <w:p w:rsidR="007C1F7E" w:rsidRPr="00B46D3C" w:rsidRDefault="007C1F7E" w:rsidP="007C1F7E">
      <w:pPr>
        <w:pStyle w:val="1"/>
        <w:spacing w:before="0" w:after="0" w:line="240" w:lineRule="atLeast"/>
        <w:jc w:val="right"/>
        <w:rPr>
          <w:rFonts w:ascii="Times New Roman" w:hAnsi="Times New Roman"/>
          <w:b w:val="0"/>
          <w:sz w:val="28"/>
          <w:szCs w:val="28"/>
        </w:rPr>
      </w:pPr>
      <w:r w:rsidRPr="00B46D3C">
        <w:rPr>
          <w:rFonts w:ascii="Times New Roman" w:hAnsi="Times New Roman"/>
          <w:b w:val="0"/>
          <w:sz w:val="28"/>
          <w:szCs w:val="28"/>
        </w:rPr>
        <w:t>Приложение №1</w:t>
      </w:r>
    </w:p>
    <w:p w:rsidR="007C1F7E" w:rsidRPr="00B46D3C" w:rsidRDefault="007C1F7E" w:rsidP="007C1F7E">
      <w:pPr>
        <w:pStyle w:val="1"/>
        <w:spacing w:before="0" w:after="0" w:line="240" w:lineRule="atLeast"/>
        <w:jc w:val="right"/>
        <w:rPr>
          <w:rFonts w:ascii="Times New Roman" w:hAnsi="Times New Roman"/>
          <w:b w:val="0"/>
          <w:sz w:val="28"/>
          <w:szCs w:val="28"/>
        </w:rPr>
      </w:pPr>
      <w:r w:rsidRPr="00B46D3C">
        <w:rPr>
          <w:rFonts w:ascii="Times New Roman" w:hAnsi="Times New Roman"/>
          <w:b w:val="0"/>
          <w:sz w:val="28"/>
          <w:szCs w:val="28"/>
        </w:rPr>
        <w:t>к муниципальной программе</w:t>
      </w:r>
    </w:p>
    <w:p w:rsidR="007C1F7E" w:rsidRPr="00B46D3C" w:rsidRDefault="007C1F7E" w:rsidP="007C1F7E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«Энергосбережение и повышение </w:t>
      </w:r>
    </w:p>
    <w:p w:rsidR="007C1F7E" w:rsidRPr="00B46D3C" w:rsidRDefault="007C1F7E" w:rsidP="007C1F7E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энергетической эффективности на территории </w:t>
      </w:r>
    </w:p>
    <w:p w:rsidR="007C1F7E" w:rsidRPr="00B46D3C" w:rsidRDefault="007C1F7E" w:rsidP="007C1F7E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Кадошкинского муниципального района </w:t>
      </w:r>
    </w:p>
    <w:p w:rsidR="007C1F7E" w:rsidRPr="00B46D3C" w:rsidRDefault="007C1F7E" w:rsidP="007C1F7E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Республики Мордовия на 202</w:t>
      </w:r>
      <w:r w:rsidR="00E24867">
        <w:rPr>
          <w:rFonts w:ascii="Times New Roman" w:hAnsi="Times New Roman"/>
          <w:sz w:val="28"/>
          <w:szCs w:val="28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E24867">
        <w:rPr>
          <w:rFonts w:ascii="Times New Roman" w:hAnsi="Times New Roman"/>
          <w:sz w:val="28"/>
          <w:szCs w:val="28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годы»</w:t>
      </w:r>
    </w:p>
    <w:p w:rsidR="007C1F7E" w:rsidRPr="003B77F5" w:rsidRDefault="007C1F7E" w:rsidP="007C1F7E">
      <w:pPr>
        <w:pStyle w:val="1"/>
      </w:pPr>
    </w:p>
    <w:p w:rsidR="007C1F7E" w:rsidRPr="00B46D3C" w:rsidRDefault="007C1F7E" w:rsidP="007C1F7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Перечень</w:t>
      </w:r>
      <w:r w:rsidRPr="00B46D3C">
        <w:rPr>
          <w:rFonts w:ascii="Times New Roman" w:hAnsi="Times New Roman"/>
          <w:sz w:val="28"/>
          <w:szCs w:val="28"/>
        </w:rPr>
        <w:br/>
        <w:t xml:space="preserve">целевых показателей муниципальной программы "Энергосбережение и повышение энергетической эффективности на территории Кадошкинского муниципального района Республики Мордовия </w:t>
      </w:r>
      <w:r w:rsidR="008F30BA">
        <w:rPr>
          <w:rFonts w:ascii="Times New Roman" w:hAnsi="Times New Roman"/>
          <w:sz w:val="28"/>
          <w:szCs w:val="28"/>
        </w:rPr>
        <w:t>на 2024 - 2027</w:t>
      </w:r>
      <w:r w:rsidRPr="00B46D3C">
        <w:rPr>
          <w:rFonts w:ascii="Times New Roman" w:hAnsi="Times New Roman"/>
          <w:sz w:val="28"/>
          <w:szCs w:val="28"/>
        </w:rPr>
        <w:t xml:space="preserve"> годы"</w:t>
      </w:r>
    </w:p>
    <w:p w:rsidR="007C1F7E" w:rsidRPr="003B77F5" w:rsidRDefault="007C1F7E" w:rsidP="007C1F7E"/>
    <w:tbl>
      <w:tblPr>
        <w:tblW w:w="97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"/>
        <w:gridCol w:w="3147"/>
        <w:gridCol w:w="850"/>
        <w:gridCol w:w="992"/>
        <w:gridCol w:w="993"/>
        <w:gridCol w:w="992"/>
        <w:gridCol w:w="1021"/>
        <w:gridCol w:w="1105"/>
      </w:tblGrid>
      <w:tr w:rsidR="00E24867" w:rsidRPr="003B77F5" w:rsidTr="00E94F03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N</w:t>
            </w:r>
            <w:r w:rsidRPr="00B46D3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B46D3C">
              <w:rPr>
                <w:rFonts w:ascii="Times New Roman" w:hAnsi="Times New Roman" w:cs="Times New Roman"/>
              </w:rPr>
              <w:t> г. отчет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Планируемый период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4867" w:rsidRPr="003B77F5" w:rsidTr="00E94F03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</w:tcPr>
          <w:p w:rsidR="00E24867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24867" w:rsidRPr="00E24867" w:rsidRDefault="00E24867" w:rsidP="00E2486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4867">
              <w:rPr>
                <w:rFonts w:ascii="Times New Roman" w:hAnsi="Times New Roman"/>
                <w:sz w:val="24"/>
                <w:szCs w:val="24"/>
                <w:lang w:eastAsia="ru-RU"/>
              </w:rPr>
              <w:t>2027 г.</w:t>
            </w:r>
          </w:p>
        </w:tc>
      </w:tr>
      <w:tr w:rsidR="00E24867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</w:tcPr>
          <w:p w:rsidR="00E24867" w:rsidRPr="00B46D3C" w:rsidRDefault="00E24867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24867" w:rsidRPr="003B77F5" w:rsidTr="00E94F03">
        <w:tc>
          <w:tcPr>
            <w:tcW w:w="8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24867" w:rsidRPr="00B46D3C" w:rsidRDefault="00E24867" w:rsidP="008F30BA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lastRenderedPageBreak/>
              <w:t>Общие целевые показатели в области энергосбережения и повышения энергетической эффективности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E24867" w:rsidRPr="00B46D3C" w:rsidRDefault="00E24867" w:rsidP="008F30BA">
            <w:pPr>
              <w:pStyle w:val="1"/>
              <w:rPr>
                <w:rFonts w:ascii="Times New Roman" w:hAnsi="Times New Roman"/>
              </w:rPr>
            </w:pPr>
          </w:p>
        </w:tc>
      </w:tr>
      <w:tr w:rsidR="00E24867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</w:tr>
      <w:tr w:rsidR="00E24867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</w:tr>
      <w:tr w:rsidR="00E24867" w:rsidRPr="003B77F5" w:rsidTr="00E94F0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95,0</w:t>
            </w:r>
          </w:p>
        </w:tc>
      </w:tr>
      <w:tr w:rsidR="00E24867" w:rsidRPr="003B77F5" w:rsidTr="00E94F0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Доля объема природного газа, расчеты за который </w:t>
            </w:r>
            <w:r w:rsidRPr="00B46D3C">
              <w:rPr>
                <w:rFonts w:ascii="Times New Roman" w:hAnsi="Times New Roman" w:cs="Times New Roman"/>
              </w:rPr>
              <w:lastRenderedPageBreak/>
              <w:t>осуществляются с использованием приборов учета, в общем объеме природного газа, потребляемого (используемого) на территории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24867" w:rsidRPr="00B46D3C" w:rsidRDefault="00E24867" w:rsidP="00E248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100,0</w:t>
            </w:r>
          </w:p>
        </w:tc>
      </w:tr>
      <w:tr w:rsidR="00E24867" w:rsidRPr="003B77F5" w:rsidTr="00E94F03">
        <w:tc>
          <w:tcPr>
            <w:tcW w:w="8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24867" w:rsidRPr="00B46D3C" w:rsidRDefault="00E24867" w:rsidP="00E24867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lastRenderedPageBreak/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E24867" w:rsidRPr="00B46D3C" w:rsidRDefault="00E24867" w:rsidP="00E24867">
            <w:pPr>
              <w:pStyle w:val="1"/>
              <w:rPr>
                <w:rFonts w:ascii="Times New Roman" w:hAnsi="Times New Roman"/>
              </w:rPr>
            </w:pP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Удельная величина потребления электрической энергии муниципальными бюджетными учреждениями (в расчете на 1 </w:t>
            </w:r>
            <w:r w:rsidR="00EF5B6F">
              <w:rPr>
                <w:rFonts w:ascii="Times New Roman" w:hAnsi="Times New Roman" w:cs="Times New Roman"/>
              </w:rPr>
              <w:t>человека населения)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кВтч/ </w:t>
            </w:r>
            <w:r w:rsidR="00EF5B6F">
              <w:rPr>
                <w:rFonts w:ascii="Times New Roman" w:hAnsi="Times New Roman" w:cs="Times New Roman"/>
              </w:rPr>
              <w:t>1 чел. нас.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</w:t>
            </w: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Удельная величина потребления тепловой энергии муниципальными бюджетными учреждениями (в расчете на 1 кв. метр общей площади)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Гкал/кв. 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  <w:r w:rsidR="00EF5B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</w:t>
            </w:r>
            <w:r w:rsidR="00EF5B6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  <w:r w:rsidR="00EF5B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  <w:r w:rsidR="00EF5B6F">
              <w:rPr>
                <w:rFonts w:ascii="Times New Roman" w:hAnsi="Times New Roman" w:cs="Times New Roman"/>
              </w:rPr>
              <w:t>5</w:t>
            </w: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Удельная величина потребления холодной воды муниципальными бюджетными учреждениями (в расчете на 1 человека населения)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куб. м/чел.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Удельная величина потребления природного газа муниципальными бюджетными </w:t>
            </w:r>
            <w:r w:rsidRPr="00B46D3C">
              <w:rPr>
                <w:rFonts w:ascii="Times New Roman" w:hAnsi="Times New Roman" w:cs="Times New Roman"/>
              </w:rPr>
              <w:lastRenderedPageBreak/>
              <w:t>учреждениями (в расчете на 1 человека населения)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куб. м/чел.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</w:tr>
      <w:tr w:rsidR="00091A56" w:rsidRPr="003B77F5" w:rsidTr="00E94F03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Количество энергосервисных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</w:tr>
      <w:tr w:rsidR="00091A56" w:rsidRPr="003B77F5" w:rsidTr="00E94F03">
        <w:tc>
          <w:tcPr>
            <w:tcW w:w="8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91A56" w:rsidRPr="00B46D3C" w:rsidRDefault="00091A56" w:rsidP="00091A56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091A56" w:rsidRPr="00B46D3C" w:rsidRDefault="00091A56" w:rsidP="00091A56">
            <w:pPr>
              <w:pStyle w:val="1"/>
              <w:rPr>
                <w:rFonts w:ascii="Times New Roman" w:hAnsi="Times New Roman"/>
              </w:rPr>
            </w:pP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Удельная величина потребления электрической энергии в многоквартирных домах (в расчете на 1 </w:t>
            </w:r>
            <w:r w:rsidR="00EF5B6F">
              <w:rPr>
                <w:rFonts w:ascii="Times New Roman" w:hAnsi="Times New Roman" w:cs="Times New Roman"/>
              </w:rPr>
              <w:t>проживающего</w:t>
            </w:r>
            <w:r w:rsidRPr="00B46D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EF5B6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кВтч/</w:t>
            </w:r>
            <w:r w:rsidR="00EF5B6F">
              <w:rPr>
                <w:rFonts w:ascii="Times New Roman" w:hAnsi="Times New Roman" w:cs="Times New Roman"/>
              </w:rPr>
              <w:t>на 1 проживающего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521,0</w:t>
            </w: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Удельная величина потребления тепловой энергии в многоквартирных домах (в расчете на 1 кв. метр общей площади)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Гкал/кв. 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0,138</w:t>
            </w: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Удельная величина потребления холодной воды в многоквартирных домах (в расчете на 1 проживающего)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куб. м/чел.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</w:tr>
      <w:tr w:rsidR="00091A56" w:rsidRPr="003B77F5" w:rsidTr="00E94F03">
        <w:tc>
          <w:tcPr>
            <w:tcW w:w="6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Удельная величина потребления природного газа в многоквартирных домах (в расчете на 1 проживающего)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091A56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куб. м/чел.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91A56" w:rsidRPr="00B46D3C" w:rsidRDefault="00EF5B6F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142,2</w:t>
            </w:r>
          </w:p>
        </w:tc>
      </w:tr>
    </w:tbl>
    <w:p w:rsidR="007C1F7E" w:rsidRPr="003B77F5" w:rsidRDefault="007C1F7E" w:rsidP="007C1F7E">
      <w:pPr>
        <w:pStyle w:val="1"/>
        <w:spacing w:before="0" w:after="0"/>
        <w:jc w:val="right"/>
        <w:rPr>
          <w:b w:val="0"/>
          <w:sz w:val="28"/>
          <w:szCs w:val="28"/>
        </w:rPr>
      </w:pPr>
    </w:p>
    <w:p w:rsidR="007C1F7E" w:rsidRPr="00B46D3C" w:rsidRDefault="007C1F7E" w:rsidP="00091A56">
      <w:pPr>
        <w:pStyle w:val="1"/>
        <w:spacing w:before="0" w:after="0" w:line="240" w:lineRule="auto"/>
        <w:jc w:val="right"/>
        <w:rPr>
          <w:rFonts w:ascii="Times New Roman" w:hAnsi="Times New Roman"/>
          <w:b w:val="0"/>
          <w:sz w:val="28"/>
          <w:szCs w:val="28"/>
        </w:rPr>
      </w:pPr>
      <w:r w:rsidRPr="00B46D3C">
        <w:rPr>
          <w:rFonts w:ascii="Times New Roman" w:hAnsi="Times New Roman"/>
          <w:b w:val="0"/>
          <w:sz w:val="28"/>
          <w:szCs w:val="28"/>
        </w:rPr>
        <w:t>Приложение №2</w:t>
      </w:r>
    </w:p>
    <w:p w:rsidR="007C1F7E" w:rsidRPr="00B46D3C" w:rsidRDefault="007C1F7E" w:rsidP="00091A56">
      <w:pPr>
        <w:pStyle w:val="1"/>
        <w:spacing w:before="0" w:after="0" w:line="240" w:lineRule="auto"/>
        <w:jc w:val="right"/>
        <w:rPr>
          <w:rFonts w:ascii="Times New Roman" w:hAnsi="Times New Roman"/>
          <w:b w:val="0"/>
          <w:sz w:val="28"/>
          <w:szCs w:val="28"/>
        </w:rPr>
      </w:pPr>
      <w:r w:rsidRPr="00B46D3C">
        <w:rPr>
          <w:rFonts w:ascii="Times New Roman" w:hAnsi="Times New Roman"/>
          <w:b w:val="0"/>
          <w:sz w:val="28"/>
          <w:szCs w:val="28"/>
        </w:rPr>
        <w:t>к муниципальной программе</w:t>
      </w:r>
    </w:p>
    <w:p w:rsidR="007C1F7E" w:rsidRPr="00B46D3C" w:rsidRDefault="007C1F7E" w:rsidP="00091A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«Энергосбережение и повышение </w:t>
      </w:r>
    </w:p>
    <w:p w:rsidR="007C1F7E" w:rsidRPr="00B46D3C" w:rsidRDefault="007C1F7E" w:rsidP="00091A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энергетической эффективности на территории </w:t>
      </w:r>
    </w:p>
    <w:p w:rsidR="007C1F7E" w:rsidRPr="00B46D3C" w:rsidRDefault="007C1F7E" w:rsidP="00091A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 xml:space="preserve">Кадошкинского муниципального района </w:t>
      </w:r>
    </w:p>
    <w:p w:rsidR="007C1F7E" w:rsidRPr="00B46D3C" w:rsidRDefault="007C1F7E" w:rsidP="00243FD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46D3C">
        <w:rPr>
          <w:rFonts w:ascii="Times New Roman" w:hAnsi="Times New Roman"/>
          <w:sz w:val="28"/>
          <w:szCs w:val="28"/>
        </w:rPr>
        <w:t>Республики Мордовия на 202</w:t>
      </w:r>
      <w:r w:rsidR="00091A56">
        <w:rPr>
          <w:rFonts w:ascii="Times New Roman" w:hAnsi="Times New Roman"/>
          <w:sz w:val="28"/>
          <w:szCs w:val="28"/>
        </w:rPr>
        <w:t>4</w:t>
      </w:r>
      <w:r w:rsidRPr="00B46D3C">
        <w:rPr>
          <w:rFonts w:ascii="Times New Roman" w:hAnsi="Times New Roman"/>
          <w:sz w:val="28"/>
          <w:szCs w:val="28"/>
        </w:rPr>
        <w:t xml:space="preserve"> – 202</w:t>
      </w:r>
      <w:r w:rsidR="00091A56">
        <w:rPr>
          <w:rFonts w:ascii="Times New Roman" w:hAnsi="Times New Roman"/>
          <w:sz w:val="28"/>
          <w:szCs w:val="28"/>
        </w:rPr>
        <w:t>7</w:t>
      </w:r>
      <w:r w:rsidRPr="00B46D3C">
        <w:rPr>
          <w:rFonts w:ascii="Times New Roman" w:hAnsi="Times New Roman"/>
          <w:sz w:val="28"/>
          <w:szCs w:val="28"/>
        </w:rPr>
        <w:t xml:space="preserve"> годы»</w:t>
      </w:r>
    </w:p>
    <w:p w:rsidR="007C1F7E" w:rsidRDefault="007C1F7E" w:rsidP="007C1F7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724F89">
        <w:rPr>
          <w:rFonts w:ascii="Times New Roman" w:hAnsi="Times New Roman"/>
          <w:sz w:val="28"/>
          <w:szCs w:val="28"/>
        </w:rPr>
        <w:t>Перечень</w:t>
      </w:r>
      <w:r w:rsidRPr="00724F89">
        <w:rPr>
          <w:rFonts w:ascii="Times New Roman" w:hAnsi="Times New Roman"/>
          <w:sz w:val="28"/>
          <w:szCs w:val="28"/>
        </w:rPr>
        <w:br/>
        <w:t>мероприятий в области энергосбережения и повышение энергетической эффективности в Кадошкинском муниципальном районе</w:t>
      </w:r>
    </w:p>
    <w:p w:rsidR="00091A56" w:rsidRPr="00091A56" w:rsidRDefault="00091A56" w:rsidP="00091A56">
      <w:pPr>
        <w:rPr>
          <w:lang/>
        </w:rPr>
      </w:pPr>
    </w:p>
    <w:tbl>
      <w:tblPr>
        <w:tblW w:w="10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2011"/>
        <w:gridCol w:w="1163"/>
        <w:gridCol w:w="851"/>
        <w:gridCol w:w="992"/>
        <w:gridCol w:w="1108"/>
        <w:gridCol w:w="993"/>
        <w:gridCol w:w="60"/>
        <w:gridCol w:w="903"/>
        <w:gridCol w:w="13"/>
        <w:gridCol w:w="1407"/>
        <w:gridCol w:w="13"/>
      </w:tblGrid>
      <w:tr w:rsidR="007C1F7E" w:rsidRPr="00B46D3C" w:rsidTr="00FF3B66"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01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6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Объем финансирования всего,</w:t>
            </w:r>
          </w:p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4004" w:type="dxa"/>
            <w:gridSpan w:val="5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 т.ч. по источникам финансирования</w:t>
            </w:r>
          </w:p>
        </w:tc>
        <w:tc>
          <w:tcPr>
            <w:tcW w:w="916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Ответственный исполнитель (соисполнитель, участник)</w:t>
            </w:r>
          </w:p>
        </w:tc>
      </w:tr>
      <w:tr w:rsidR="007C1F7E" w:rsidRPr="00B46D3C" w:rsidTr="00FF3B66">
        <w:trPr>
          <w:gridAfter w:val="1"/>
          <w:wAfter w:w="13" w:type="dxa"/>
          <w:trHeight w:val="276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9</w:t>
            </w:r>
          </w:p>
        </w:tc>
      </w:tr>
      <w:tr w:rsidR="007C1F7E" w:rsidRPr="00B46D3C" w:rsidTr="00FF3B66">
        <w:tc>
          <w:tcPr>
            <w:tcW w:w="10364" w:type="dxa"/>
            <w:gridSpan w:val="12"/>
          </w:tcPr>
          <w:p w:rsidR="007C1F7E" w:rsidRPr="00B46D3C" w:rsidRDefault="007C1F7E" w:rsidP="008F30BA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t>1. Межотраслевые мероприятия по энергосбережению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Организационно-правовые мероприятия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Принятие муниципальных </w:t>
            </w:r>
            <w:r w:rsidRPr="00B46D3C">
              <w:rPr>
                <w:rFonts w:ascii="Times New Roman" w:hAnsi="Times New Roman" w:cs="Times New Roman"/>
              </w:rPr>
              <w:lastRenderedPageBreak/>
              <w:t>нормативных правовых актов в сфере энергосбережения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091A56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7C1F7E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091A56"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Администрация </w:t>
            </w:r>
            <w:r w:rsidRPr="00B46D3C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Проведение разъяснительной работы по экономии энергоресурсов среди сотрудников муниципальных учреждений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091A56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091A5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="007C1F7E"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Введение режима экономного использования холодной воды, электрической и тепловой энергии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091A56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7C1F7E" w:rsidP="00091A5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091A56"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При проведении договорной кампании строго придерживаться утвержденных лимитов по электроэнергии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При составлении смет затрат на оплату электроэнергии в </w:t>
            </w:r>
            <w:r w:rsidRPr="00B46D3C">
              <w:rPr>
                <w:rFonts w:ascii="Times New Roman" w:hAnsi="Times New Roman" w:cs="Times New Roman"/>
              </w:rPr>
              <w:lastRenderedPageBreak/>
              <w:t>бюджетных организациях учитывать фактический расход за предшествующие годы.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руководители учреждений </w:t>
            </w:r>
            <w:r w:rsidRPr="00B46D3C">
              <w:rPr>
                <w:rFonts w:ascii="Times New Roman" w:hAnsi="Times New Roman" w:cs="Times New Roman"/>
              </w:rPr>
              <w:lastRenderedPageBreak/>
              <w:t>бюджетной сферы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Организация работ по оснащению жилых домов в жилищном фонде, в том числе многоквартирных домов коллективными общедомовыми приборами учета воды (включая проведение разъяснительной работы с гражданами, проживающими в таких жилых домах и квартирах по переходу на расчет по показаниям приборов учета)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Управление городского хозяйства администрации Кадошкинского муниципального района</w:t>
            </w:r>
          </w:p>
        </w:tc>
      </w:tr>
      <w:tr w:rsidR="006C0630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6C0630" w:rsidRPr="006C0630" w:rsidRDefault="006C0630" w:rsidP="008F30BA">
            <w:pPr>
              <w:pStyle w:val="a4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F3B66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011" w:type="dxa"/>
            <w:vAlign w:val="center"/>
          </w:tcPr>
          <w:p w:rsidR="00FF3B66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Fonts w:ascii="Times New Roman" w:hAnsi="Times New Roman" w:cs="Times New Roman"/>
              </w:rPr>
              <w:t xml:space="preserve">Возмещение затрат по текущему и капитальному </w:t>
            </w:r>
            <w:r w:rsidRPr="00A87A38">
              <w:rPr>
                <w:rFonts w:ascii="Times New Roman" w:hAnsi="Times New Roman" w:cs="Times New Roman"/>
              </w:rPr>
              <w:lastRenderedPageBreak/>
              <w:t>ремонту объектов теплоснабжения, централизованной системы холодного водоснабжения, водоотведения, очистки сточных вод, по передаче тепловой энергии через тепловые сети, в том числе зданий, сооружений и порядкапредоставления субсидий на финансовое обеспечение затрат, связанных с погашением кредиторской задолженности юридическим лицам</w:t>
            </w:r>
          </w:p>
          <w:p w:rsidR="006C0630" w:rsidRPr="00B46D3C" w:rsidRDefault="006C0630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6C0630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16286</w:t>
            </w:r>
          </w:p>
        </w:tc>
        <w:tc>
          <w:tcPr>
            <w:tcW w:w="851" w:type="dxa"/>
            <w:vAlign w:val="center"/>
          </w:tcPr>
          <w:p w:rsidR="006C0630" w:rsidRPr="00B46D3C" w:rsidRDefault="006C063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C0630" w:rsidRPr="00B46D3C" w:rsidRDefault="006C063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6C0630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</w:t>
            </w:r>
          </w:p>
        </w:tc>
        <w:tc>
          <w:tcPr>
            <w:tcW w:w="993" w:type="dxa"/>
            <w:vAlign w:val="center"/>
          </w:tcPr>
          <w:p w:rsidR="006C0630" w:rsidRPr="00B46D3C" w:rsidRDefault="006C063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6C0630" w:rsidRPr="00B46D3C" w:rsidRDefault="00FF3B66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20" w:type="dxa"/>
            <w:gridSpan w:val="2"/>
            <w:vAlign w:val="center"/>
          </w:tcPr>
          <w:p w:rsidR="006C0630" w:rsidRPr="00B46D3C" w:rsidRDefault="00FF3B66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Администрация района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Информационное обеспечение энергосбережения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6C063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1.</w:t>
            </w:r>
            <w:r w:rsidR="006C06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Участие в конференциях, выставках и семинарах по энергосбережению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Подготовка кадров в сфере энергосбережения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6C063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1.</w:t>
            </w:r>
            <w:r w:rsidR="006C06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Включение в программы повышения квалификации и обучение муниципальных служащих и работников учреждений бюджетной сферы разделов по эффективному использованию энергетических и коммунальных ресурсов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</w:tr>
      <w:tr w:rsidR="007C1F7E" w:rsidRPr="00B46D3C" w:rsidTr="00FF3B66">
        <w:tc>
          <w:tcPr>
            <w:tcW w:w="10364" w:type="dxa"/>
            <w:gridSpan w:val="12"/>
          </w:tcPr>
          <w:p w:rsidR="007C1F7E" w:rsidRPr="00B46D3C" w:rsidRDefault="007C1F7E" w:rsidP="008F30BA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t>2. Энергоэффективность в социальной сфере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Организационные мероприятия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Реализация комплекса энергоресурсосберегающих мероприятий в социальной сфере муниципального образования по:</w:t>
            </w:r>
          </w:p>
        </w:tc>
        <w:tc>
          <w:tcPr>
            <w:tcW w:w="116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Merge w:val="restart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  <w:r w:rsidR="007C1F7E" w:rsidRPr="00B46D3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чердачных перекрытий и подвалов;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- утеплению входных дверей </w:t>
            </w:r>
            <w:r w:rsidRPr="00B46D3C">
              <w:rPr>
                <w:rFonts w:ascii="Times New Roman" w:hAnsi="Times New Roman" w:cs="Times New Roman"/>
              </w:rPr>
              <w:lastRenderedPageBreak/>
              <w:t>и окон;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переводу отопления на дежурный режим во внерабочее время;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регулировке систем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промывке систем центрального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автоматической регулировке прямой и обратной систем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фасадов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Проведение энергетических обследований (энергоаудита) организаций социальной сферы муниципального образования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Ведение энергетических паспортов организаций социальной сферы муниципального </w:t>
            </w:r>
            <w:r w:rsidRPr="00B46D3C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Применение энергосберегающих технологий в учреждениях района</w:t>
            </w:r>
          </w:p>
        </w:tc>
      </w:tr>
      <w:tr w:rsidR="007C1F7E" w:rsidRPr="00B46D3C" w:rsidTr="00FF3B66">
        <w:trPr>
          <w:gridAfter w:val="1"/>
          <w:wAfter w:w="13" w:type="dxa"/>
          <w:trHeight w:val="297"/>
        </w:trPr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201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ламп накаливания и ртуть содержащих на светодиодные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94F03"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7C1F7E"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  <w:trHeight w:val="263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E94F03" w:rsidP="00580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="007C1F7E" w:rsidRPr="00B46D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  <w:trHeight w:val="267"/>
        </w:trPr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201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приборов учета потребления газа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6C063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6C0630"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E94F03" w:rsidP="006C063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6C0630">
              <w:rPr>
                <w:rFonts w:ascii="Times New Roman" w:hAnsi="Times New Roman" w:cs="Times New Roman"/>
              </w:rPr>
              <w:t>6</w:t>
            </w:r>
            <w:r w:rsidR="007C1F7E"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  <w:trHeight w:val="260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6C063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6C0630"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  <w:trHeight w:val="251"/>
        </w:trPr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2.2.3</w:t>
            </w:r>
          </w:p>
        </w:tc>
        <w:tc>
          <w:tcPr>
            <w:tcW w:w="201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приборов учета потребления эл. энергии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94F03"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94F03"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  <w:trHeight w:val="259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94F03"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t>3. Энергоэффективность в коммунальном хозяйстве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Организационные мероприятия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Реализация комплекса энергоресурсосберегающих мероприятий в коммунальном хозяйстве муниципального образования по:</w:t>
            </w:r>
          </w:p>
        </w:tc>
        <w:tc>
          <w:tcPr>
            <w:tcW w:w="116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Merge w:val="restart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коммунальной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- утеплению чердачных </w:t>
            </w:r>
            <w:r w:rsidRPr="00B46D3C">
              <w:rPr>
                <w:rFonts w:ascii="Times New Roman" w:hAnsi="Times New Roman" w:cs="Times New Roman"/>
              </w:rPr>
              <w:lastRenderedPageBreak/>
              <w:t>перекрытий и подвалов;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входных дверей и окон;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переводу отопления на дежурный режим во внерабочее время;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регулировке систем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промывке систем центрального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автоматической регулировке прямой и обратной систем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фасадов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проведению мероприятий по оптимизации режимов функционирования тепловых сетей;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- использованию при ремонте тепловых сетей изоляционных материалов с </w:t>
            </w:r>
            <w:r w:rsidRPr="00B46D3C">
              <w:rPr>
                <w:rFonts w:ascii="Times New Roman" w:hAnsi="Times New Roman" w:cs="Times New Roman"/>
              </w:rPr>
              <w:lastRenderedPageBreak/>
              <w:t>наиболее эффективными теплозащитными свойствами.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3.1.2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Проведение энергетических обследований (энергоаудита) организаций коммунальной сферы муниципального образования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коммунальной сферы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Ведение энергетических паспортов организаций коммунальной сферы муниципального образования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E94F03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E94F03" w:rsidP="00E94F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коммунальной сферы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580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3.</w:t>
            </w:r>
            <w:r w:rsidR="00580C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Применение энергосберегающих технологий в МБУ «Благоустройство Кадошкинского городского поселения»</w:t>
            </w:r>
          </w:p>
        </w:tc>
      </w:tr>
      <w:tr w:rsidR="00FF3B66" w:rsidRPr="00B46D3C" w:rsidTr="00FF3B66">
        <w:trPr>
          <w:gridAfter w:val="1"/>
          <w:wAfter w:w="13" w:type="dxa"/>
          <w:trHeight w:val="562"/>
        </w:trPr>
        <w:tc>
          <w:tcPr>
            <w:tcW w:w="850" w:type="dxa"/>
            <w:vMerge w:val="restart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2</w:t>
            </w:r>
            <w:r w:rsidRPr="00B46D3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1" w:type="dxa"/>
            <w:vMerge w:val="restart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Утепление дверных и оконных проемов в многоквартирных домах</w:t>
            </w:r>
          </w:p>
        </w:tc>
        <w:tc>
          <w:tcPr>
            <w:tcW w:w="116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851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963" w:type="dxa"/>
            <w:gridSpan w:val="2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МБУ «Благоустройство Кадошкинского городского поселения»</w:t>
            </w:r>
          </w:p>
        </w:tc>
      </w:tr>
      <w:tr w:rsidR="00FF3B66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851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963" w:type="dxa"/>
            <w:gridSpan w:val="2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F3B66" w:rsidRPr="00B46D3C" w:rsidTr="00FF3B66">
        <w:trPr>
          <w:gridAfter w:val="1"/>
          <w:wAfter w:w="13" w:type="dxa"/>
          <w:trHeight w:val="552"/>
        </w:trPr>
        <w:tc>
          <w:tcPr>
            <w:tcW w:w="850" w:type="dxa"/>
            <w:vMerge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851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963" w:type="dxa"/>
            <w:gridSpan w:val="2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F3B66" w:rsidRPr="00B46D3C" w:rsidTr="00FF3B66">
        <w:trPr>
          <w:gridAfter w:val="1"/>
          <w:wAfter w:w="13" w:type="dxa"/>
          <w:trHeight w:val="552"/>
        </w:trPr>
        <w:tc>
          <w:tcPr>
            <w:tcW w:w="850" w:type="dxa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1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63" w:type="dxa"/>
            <w:gridSpan w:val="2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420" w:type="dxa"/>
            <w:gridSpan w:val="2"/>
            <w:vMerge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F3B66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FF3B66" w:rsidRPr="00B46D3C" w:rsidRDefault="00FF3B66" w:rsidP="00FF3B66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6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r w:rsidRPr="00B46D3C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851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992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08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  <w:r w:rsidRPr="00B46D3C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963" w:type="dxa"/>
            <w:gridSpan w:val="2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FF3B66" w:rsidRPr="00B46D3C" w:rsidRDefault="00FF3B66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1"/>
              <w:rPr>
                <w:rFonts w:ascii="Times New Roman" w:hAnsi="Times New Roman"/>
              </w:rPr>
            </w:pPr>
            <w:r w:rsidRPr="00B46D3C">
              <w:rPr>
                <w:rFonts w:ascii="Times New Roman" w:hAnsi="Times New Roman"/>
              </w:rPr>
              <w:t>4. Энергоэффективность в административном хозяйстве</w:t>
            </w:r>
          </w:p>
        </w:tc>
      </w:tr>
      <w:tr w:rsidR="007C1F7E" w:rsidRPr="00B46D3C" w:rsidTr="00FF3B66"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514" w:type="dxa"/>
            <w:gridSpan w:val="11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Организационные мероприятия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 w:val="restart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Реализация </w:t>
            </w:r>
            <w:r w:rsidRPr="00B46D3C">
              <w:rPr>
                <w:rFonts w:ascii="Times New Roman" w:hAnsi="Times New Roman" w:cs="Times New Roman"/>
              </w:rPr>
              <w:lastRenderedPageBreak/>
              <w:t>комплекса энергоресурсосберегающих мероприятий в административном хозяйстве муниципального образования по:</w:t>
            </w:r>
          </w:p>
        </w:tc>
        <w:tc>
          <w:tcPr>
            <w:tcW w:w="116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7C1F7E" w:rsidP="00580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202</w:t>
            </w:r>
            <w:r w:rsidR="00580C31"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46D3C">
              <w:rPr>
                <w:rFonts w:ascii="Times New Roman" w:hAnsi="Times New Roman" w:cs="Times New Roman"/>
              </w:rPr>
              <w:lastRenderedPageBreak/>
              <w:t>ация Кадошкинского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чердачных перекрытий и подвалов;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входных дверей и окон;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переводу отопления на дежурный режим во внерабочее время;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регулировке систем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промывке систем центрального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автоматической регулировке прямой и обратной систем отопления;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  <w:vMerge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 утеплению фасадов</w:t>
            </w:r>
          </w:p>
        </w:tc>
        <w:tc>
          <w:tcPr>
            <w:tcW w:w="116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Проведение энергетических </w:t>
            </w:r>
            <w:r w:rsidRPr="00B46D3C">
              <w:rPr>
                <w:rFonts w:ascii="Times New Roman" w:hAnsi="Times New Roman" w:cs="Times New Roman"/>
              </w:rPr>
              <w:lastRenderedPageBreak/>
              <w:t>обследований (энергоаудита) административных зданий муниципального образования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580C31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="007C1F7E"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Администрация </w:t>
            </w:r>
            <w:r w:rsidRPr="00B46D3C">
              <w:rPr>
                <w:rFonts w:ascii="Times New Roman" w:hAnsi="Times New Roman" w:cs="Times New Roman"/>
              </w:rPr>
              <w:lastRenderedPageBreak/>
              <w:t>Кадошкинского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4.1.3</w:t>
            </w: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Ведение энергетических паспортов административных зданий муниципального образования</w:t>
            </w:r>
          </w:p>
        </w:tc>
        <w:tc>
          <w:tcPr>
            <w:tcW w:w="116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– </w:t>
            </w:r>
          </w:p>
          <w:p w:rsidR="007C1F7E" w:rsidRPr="00B46D3C" w:rsidRDefault="007C1F7E" w:rsidP="00580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7</w:t>
            </w:r>
            <w:r w:rsidRPr="00B46D3C">
              <w:rPr>
                <w:rFonts w:ascii="Times New Roman" w:hAnsi="Times New Roman" w:cs="Times New Roman"/>
              </w:rPr>
              <w:t> гг</w:t>
            </w:r>
          </w:p>
        </w:tc>
        <w:tc>
          <w:tcPr>
            <w:tcW w:w="1420" w:type="dxa"/>
            <w:gridSpan w:val="2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Администрация Кадошкинского муниципального района</w:t>
            </w: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:rsidR="007C1F7E" w:rsidRPr="00B46D3C" w:rsidRDefault="007C1F7E" w:rsidP="008F30BA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63" w:type="dxa"/>
            <w:vAlign w:val="center"/>
          </w:tcPr>
          <w:p w:rsidR="007C1F7E" w:rsidRPr="00B46D3C" w:rsidRDefault="00361B05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16482,0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08" w:type="dxa"/>
            <w:vAlign w:val="center"/>
          </w:tcPr>
          <w:p w:rsidR="007C1F7E" w:rsidRPr="00B46D3C" w:rsidRDefault="00361B05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16405,0</w:t>
            </w:r>
          </w:p>
        </w:tc>
        <w:tc>
          <w:tcPr>
            <w:tcW w:w="993" w:type="dxa"/>
            <w:vAlign w:val="center"/>
          </w:tcPr>
          <w:p w:rsidR="007C1F7E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bottom"/>
          </w:tcPr>
          <w:p w:rsidR="007C1F7E" w:rsidRPr="00B46D3C" w:rsidRDefault="007C1F7E" w:rsidP="00580C31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163" w:type="dxa"/>
            <w:vAlign w:val="bottom"/>
          </w:tcPr>
          <w:p w:rsidR="007C1F7E" w:rsidRPr="00B46D3C" w:rsidRDefault="00361B05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16303,0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08" w:type="dxa"/>
            <w:vAlign w:val="center"/>
          </w:tcPr>
          <w:p w:rsidR="007C1F7E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16286,0</w:t>
            </w:r>
          </w:p>
        </w:tc>
        <w:tc>
          <w:tcPr>
            <w:tcW w:w="993" w:type="dxa"/>
            <w:vAlign w:val="center"/>
          </w:tcPr>
          <w:p w:rsidR="007C1F7E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bottom"/>
          </w:tcPr>
          <w:p w:rsidR="007C1F7E" w:rsidRPr="00B46D3C" w:rsidRDefault="007C1F7E" w:rsidP="00580C31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163" w:type="dxa"/>
            <w:vAlign w:val="bottom"/>
          </w:tcPr>
          <w:p w:rsidR="007C1F7E" w:rsidRPr="00B46D3C" w:rsidRDefault="00361B05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51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08" w:type="dxa"/>
            <w:vAlign w:val="center"/>
          </w:tcPr>
          <w:p w:rsidR="007C1F7E" w:rsidRPr="00B46D3C" w:rsidRDefault="00361B05" w:rsidP="00580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993" w:type="dxa"/>
            <w:vAlign w:val="center"/>
          </w:tcPr>
          <w:p w:rsidR="007C1F7E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F7E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bottom"/>
          </w:tcPr>
          <w:p w:rsidR="007C1F7E" w:rsidRPr="00B46D3C" w:rsidRDefault="007C1F7E" w:rsidP="00580C31">
            <w:pPr>
              <w:pStyle w:val="a4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580C31"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г.</w:t>
            </w:r>
          </w:p>
        </w:tc>
        <w:tc>
          <w:tcPr>
            <w:tcW w:w="1163" w:type="dxa"/>
            <w:vAlign w:val="bottom"/>
          </w:tcPr>
          <w:p w:rsidR="007C1F7E" w:rsidRPr="00B46D3C" w:rsidRDefault="00361B05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851" w:type="dxa"/>
            <w:vAlign w:val="bottom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08" w:type="dxa"/>
            <w:vAlign w:val="center"/>
          </w:tcPr>
          <w:p w:rsidR="007C1F7E" w:rsidRPr="00B46D3C" w:rsidRDefault="00361B05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993" w:type="dxa"/>
            <w:vAlign w:val="center"/>
          </w:tcPr>
          <w:p w:rsidR="007C1F7E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63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C31" w:rsidRPr="00B46D3C" w:rsidTr="00FF3B66">
        <w:trPr>
          <w:gridAfter w:val="1"/>
          <w:wAfter w:w="13" w:type="dxa"/>
        </w:trPr>
        <w:tc>
          <w:tcPr>
            <w:tcW w:w="850" w:type="dxa"/>
          </w:tcPr>
          <w:p w:rsidR="00580C31" w:rsidRPr="00B46D3C" w:rsidRDefault="00580C31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Align w:val="bottom"/>
          </w:tcPr>
          <w:p w:rsidR="00580C31" w:rsidRPr="00B46D3C" w:rsidRDefault="00580C31" w:rsidP="00580C3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163" w:type="dxa"/>
            <w:vAlign w:val="bottom"/>
          </w:tcPr>
          <w:p w:rsidR="00580C31" w:rsidRPr="00B46D3C" w:rsidRDefault="00361B05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51" w:type="dxa"/>
            <w:vAlign w:val="bottom"/>
          </w:tcPr>
          <w:p w:rsidR="00580C31" w:rsidRPr="00B46D3C" w:rsidRDefault="006C063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80C31" w:rsidRPr="00B46D3C" w:rsidRDefault="006C063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08" w:type="dxa"/>
            <w:vAlign w:val="center"/>
          </w:tcPr>
          <w:p w:rsidR="00580C31" w:rsidRPr="00B46D3C" w:rsidRDefault="00361B05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993" w:type="dxa"/>
            <w:vAlign w:val="center"/>
          </w:tcPr>
          <w:p w:rsidR="00580C31" w:rsidRPr="00B46D3C" w:rsidRDefault="00FF3B66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63" w:type="dxa"/>
            <w:gridSpan w:val="2"/>
            <w:vAlign w:val="center"/>
          </w:tcPr>
          <w:p w:rsidR="00580C31" w:rsidRPr="00B46D3C" w:rsidRDefault="00580C31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580C31" w:rsidRPr="00B46D3C" w:rsidRDefault="00580C31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1F7E" w:rsidRPr="00B46D3C" w:rsidRDefault="007C1F7E" w:rsidP="007C1F7E">
      <w:pPr>
        <w:jc w:val="right"/>
        <w:rPr>
          <w:rFonts w:ascii="Times New Roman" w:hAnsi="Times New Roman"/>
          <w:sz w:val="28"/>
        </w:rPr>
      </w:pPr>
    </w:p>
    <w:p w:rsidR="007C1F7E" w:rsidRPr="00B46D3C" w:rsidRDefault="007C1F7E" w:rsidP="007C1F7E">
      <w:pPr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FF3B66" w:rsidRDefault="00FF3B66" w:rsidP="007C1F7E">
      <w:pPr>
        <w:spacing w:after="0"/>
        <w:jc w:val="right"/>
        <w:rPr>
          <w:rFonts w:ascii="Times New Roman" w:hAnsi="Times New Roman"/>
          <w:sz w:val="28"/>
        </w:rPr>
        <w:sectPr w:rsidR="00FF3B66" w:rsidSect="00243FDB">
          <w:pgSz w:w="16838" w:h="11906" w:orient="landscape"/>
          <w:pgMar w:top="993" w:right="1134" w:bottom="850" w:left="1134" w:header="709" w:footer="709" w:gutter="0"/>
          <w:cols w:space="708"/>
          <w:docGrid w:linePitch="360"/>
        </w:sectPr>
      </w:pP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lastRenderedPageBreak/>
        <w:t>Приложение №2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t>к постановлению администрации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t>Кадошкинского муниципального района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t>от «</w:t>
      </w:r>
      <w:r w:rsidR="00243FDB">
        <w:rPr>
          <w:rFonts w:ascii="Times New Roman" w:hAnsi="Times New Roman"/>
          <w:sz w:val="28"/>
        </w:rPr>
        <w:t>02</w:t>
      </w:r>
      <w:r w:rsidRPr="00B46D3C">
        <w:rPr>
          <w:rFonts w:ascii="Times New Roman" w:hAnsi="Times New Roman"/>
          <w:sz w:val="28"/>
        </w:rPr>
        <w:t>»</w:t>
      </w:r>
      <w:r w:rsidR="00243FDB">
        <w:rPr>
          <w:rFonts w:ascii="Times New Roman" w:hAnsi="Times New Roman"/>
          <w:sz w:val="28"/>
        </w:rPr>
        <w:t xml:space="preserve"> декабря </w:t>
      </w:r>
      <w:r w:rsidRPr="00B46D3C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 w:rsidR="006C0630">
        <w:rPr>
          <w:rFonts w:ascii="Times New Roman" w:hAnsi="Times New Roman"/>
          <w:sz w:val="28"/>
        </w:rPr>
        <w:t>4</w:t>
      </w:r>
      <w:r w:rsidRPr="00B46D3C">
        <w:rPr>
          <w:rFonts w:ascii="Times New Roman" w:hAnsi="Times New Roman"/>
          <w:sz w:val="28"/>
        </w:rPr>
        <w:t xml:space="preserve"> г. №</w:t>
      </w:r>
      <w:r w:rsidR="006C0630">
        <w:rPr>
          <w:rFonts w:ascii="Times New Roman" w:hAnsi="Times New Roman"/>
          <w:sz w:val="28"/>
        </w:rPr>
        <w:t xml:space="preserve"> </w:t>
      </w:r>
      <w:r w:rsidR="00243FDB">
        <w:rPr>
          <w:rFonts w:ascii="Times New Roman" w:hAnsi="Times New Roman"/>
          <w:sz w:val="28"/>
        </w:rPr>
        <w:t>966-П</w:t>
      </w:r>
    </w:p>
    <w:p w:rsidR="007C1F7E" w:rsidRPr="00724F89" w:rsidRDefault="007C1F7E" w:rsidP="007C1F7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724F89">
        <w:rPr>
          <w:rFonts w:ascii="Times New Roman" w:hAnsi="Times New Roman"/>
          <w:sz w:val="28"/>
          <w:szCs w:val="28"/>
        </w:rPr>
        <w:t>Детальный план-график</w:t>
      </w:r>
      <w:r w:rsidRPr="00724F89">
        <w:rPr>
          <w:rFonts w:ascii="Times New Roman" w:hAnsi="Times New Roman"/>
          <w:sz w:val="28"/>
          <w:szCs w:val="28"/>
        </w:rPr>
        <w:br/>
        <w:t xml:space="preserve">реализации муниципальной программы "Энергосбережение и повышение энергетической эффективности на территории Кадошкинского муниципального района Республики Мордовия </w:t>
      </w:r>
      <w:r w:rsidR="008F30BA">
        <w:rPr>
          <w:rFonts w:ascii="Times New Roman" w:hAnsi="Times New Roman"/>
          <w:sz w:val="28"/>
          <w:szCs w:val="28"/>
        </w:rPr>
        <w:t>на 2024 - 2027</w:t>
      </w:r>
      <w:r w:rsidRPr="00724F89">
        <w:rPr>
          <w:rFonts w:ascii="Times New Roman" w:hAnsi="Times New Roman"/>
          <w:sz w:val="28"/>
          <w:szCs w:val="28"/>
        </w:rPr>
        <w:t xml:space="preserve"> годы"</w:t>
      </w:r>
    </w:p>
    <w:p w:rsidR="007C1F7E" w:rsidRPr="00B46D3C" w:rsidRDefault="007C1F7E" w:rsidP="007C1F7E">
      <w:pPr>
        <w:rPr>
          <w:rFonts w:ascii="Times New Roman" w:hAnsi="Times New Roman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2583"/>
        <w:gridCol w:w="1417"/>
        <w:gridCol w:w="1559"/>
        <w:gridCol w:w="992"/>
        <w:gridCol w:w="1134"/>
        <w:gridCol w:w="1418"/>
        <w:gridCol w:w="1134"/>
        <w:gridCol w:w="1134"/>
        <w:gridCol w:w="1134"/>
        <w:gridCol w:w="1134"/>
        <w:gridCol w:w="1134"/>
      </w:tblGrid>
      <w:tr w:rsidR="007C1F7E" w:rsidRPr="00B46D3C" w:rsidTr="002371FE">
        <w:tc>
          <w:tcPr>
            <w:tcW w:w="565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83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Наименование основного мероприятия 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992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Срок окончания реализации (дата окончания контрольного события)</w:t>
            </w:r>
          </w:p>
        </w:tc>
        <w:tc>
          <w:tcPr>
            <w:tcW w:w="1418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Объем ресурсного обеспечения на очередной финансовый год и плановый период (тыс. руб)</w:t>
            </w:r>
          </w:p>
        </w:tc>
        <w:tc>
          <w:tcPr>
            <w:tcW w:w="1134" w:type="dxa"/>
            <w:vMerge w:val="restart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36" w:type="dxa"/>
            <w:gridSpan w:val="4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 т.ч. по источникам финансирования</w:t>
            </w:r>
          </w:p>
        </w:tc>
      </w:tr>
      <w:tr w:rsidR="007C1F7E" w:rsidRPr="00B46D3C" w:rsidTr="002371FE">
        <w:tc>
          <w:tcPr>
            <w:tcW w:w="565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бюджет муниципального образования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внебюджетные средства</w:t>
            </w:r>
          </w:p>
        </w:tc>
      </w:tr>
      <w:tr w:rsidR="007C1F7E" w:rsidRPr="00B46D3C" w:rsidTr="002371FE">
        <w:tc>
          <w:tcPr>
            <w:tcW w:w="565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3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7C1F7E" w:rsidRPr="00B46D3C" w:rsidRDefault="007C1F7E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</w:t>
            </w:r>
          </w:p>
        </w:tc>
      </w:tr>
      <w:tr w:rsidR="00361B05" w:rsidRPr="00B46D3C" w:rsidTr="002371FE">
        <w:trPr>
          <w:trHeight w:val="346"/>
        </w:trPr>
        <w:tc>
          <w:tcPr>
            <w:tcW w:w="565" w:type="dxa"/>
            <w:vMerge w:val="restart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 w:val="restart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</w:t>
            </w:r>
          </w:p>
        </w:tc>
        <w:tc>
          <w:tcPr>
            <w:tcW w:w="1417" w:type="dxa"/>
            <w:vMerge w:val="restart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Администрация Кадошкинского муниципального района</w:t>
            </w:r>
          </w:p>
        </w:tc>
        <w:tc>
          <w:tcPr>
            <w:tcW w:w="1559" w:type="dxa"/>
            <w:vMerge w:val="restart"/>
            <w:vAlign w:val="center"/>
          </w:tcPr>
          <w:p w:rsidR="00361B05" w:rsidRPr="002371FE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71FE">
              <w:rPr>
                <w:rFonts w:ascii="Times New Roman" w:hAnsi="Times New Roman" w:cs="Times New Roman"/>
                <w:sz w:val="20"/>
                <w:szCs w:val="20"/>
              </w:rPr>
              <w:t>Обеспечение перехода на энергосберегающий режим функционирования учреждений и предприятий в целях сокращения бюджетных расходов</w:t>
            </w:r>
          </w:p>
        </w:tc>
        <w:tc>
          <w:tcPr>
            <w:tcW w:w="992" w:type="dxa"/>
            <w:vMerge w:val="restart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всего, в т.ч. по годам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16482,0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2371FE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16405,0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</w:tr>
      <w:tr w:rsidR="00361B05" w:rsidRPr="00B46D3C" w:rsidTr="002371FE">
        <w:trPr>
          <w:trHeight w:val="738"/>
        </w:trPr>
        <w:tc>
          <w:tcPr>
            <w:tcW w:w="565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bottom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16303,0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17,0</w:t>
            </w:r>
          </w:p>
        </w:tc>
      </w:tr>
      <w:tr w:rsidR="00361B05" w:rsidRPr="00B46D3C" w:rsidTr="002371FE">
        <w:trPr>
          <w:trHeight w:val="834"/>
        </w:trPr>
        <w:tc>
          <w:tcPr>
            <w:tcW w:w="565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bottom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</w:tr>
      <w:tr w:rsidR="00361B05" w:rsidRPr="00B46D3C" w:rsidTr="002371FE">
        <w:trPr>
          <w:trHeight w:val="562"/>
        </w:trPr>
        <w:tc>
          <w:tcPr>
            <w:tcW w:w="565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bottom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361B05" w:rsidRPr="00B46D3C" w:rsidTr="002371FE">
        <w:trPr>
          <w:trHeight w:val="562"/>
        </w:trPr>
        <w:tc>
          <w:tcPr>
            <w:tcW w:w="565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</w:tc>
        <w:tc>
          <w:tcPr>
            <w:tcW w:w="1134" w:type="dxa"/>
            <w:vAlign w:val="bottom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134" w:type="dxa"/>
            <w:vAlign w:val="center"/>
          </w:tcPr>
          <w:p w:rsidR="00361B05" w:rsidRPr="00B46D3C" w:rsidRDefault="00361B05" w:rsidP="00361B0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</w:tr>
      <w:tr w:rsidR="006D1A6D" w:rsidRPr="00B46D3C" w:rsidTr="002371FE">
        <w:tc>
          <w:tcPr>
            <w:tcW w:w="565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3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Утепление дверных и оконных проемов в многоквартирных домах</w:t>
            </w:r>
          </w:p>
        </w:tc>
        <w:tc>
          <w:tcPr>
            <w:tcW w:w="1417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МБУ «Благоустройство Кадошкинского городского поселения»</w:t>
            </w:r>
          </w:p>
        </w:tc>
        <w:tc>
          <w:tcPr>
            <w:tcW w:w="1559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:rsidR="006D1A6D" w:rsidRPr="00B46D3C" w:rsidRDefault="006D1A6D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D1A6D" w:rsidRPr="00B46D3C" w:rsidRDefault="006D1A6D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всего, в т.ч. по годам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</w:tr>
      <w:tr w:rsidR="006D1A6D" w:rsidRPr="00B46D3C" w:rsidTr="002371FE">
        <w:trPr>
          <w:trHeight w:val="419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17,0</w:t>
            </w:r>
          </w:p>
        </w:tc>
      </w:tr>
      <w:tr w:rsidR="006D1A6D" w:rsidRPr="00B46D3C" w:rsidTr="002371FE">
        <w:trPr>
          <w:trHeight w:val="422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</w:tr>
      <w:tr w:rsidR="006D1A6D" w:rsidRPr="00B46D3C" w:rsidTr="002371FE">
        <w:trPr>
          <w:trHeight w:val="427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20,0</w:t>
            </w:r>
          </w:p>
        </w:tc>
      </w:tr>
      <w:tr w:rsidR="006D1A6D" w:rsidRPr="00B46D3C" w:rsidTr="002371FE">
        <w:trPr>
          <w:trHeight w:val="427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</w:tr>
      <w:tr w:rsidR="006D1A6D" w:rsidRPr="00B46D3C" w:rsidTr="002371FE">
        <w:tc>
          <w:tcPr>
            <w:tcW w:w="565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3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ламп накаливания и ртуть содержащих на светодиодные в муниципальных бюджетных учреждениях</w:t>
            </w:r>
          </w:p>
        </w:tc>
        <w:tc>
          <w:tcPr>
            <w:tcW w:w="1417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  <w:tc>
          <w:tcPr>
            <w:tcW w:w="1559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:rsidR="006D1A6D" w:rsidRPr="00B46D3C" w:rsidRDefault="006D1A6D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D1A6D" w:rsidRPr="00B46D3C" w:rsidRDefault="006D1A6D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всего, в т.ч. по годам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563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543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419"/>
        </w:trPr>
        <w:tc>
          <w:tcPr>
            <w:tcW w:w="565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419"/>
        </w:trPr>
        <w:tc>
          <w:tcPr>
            <w:tcW w:w="565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vAlign w:val="center"/>
          </w:tcPr>
          <w:p w:rsidR="006D1A6D" w:rsidRPr="00E721E0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721E0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c>
          <w:tcPr>
            <w:tcW w:w="565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3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приборов учета потребления газа в муниципальных бюджетных учреждениях</w:t>
            </w:r>
          </w:p>
        </w:tc>
        <w:tc>
          <w:tcPr>
            <w:tcW w:w="1417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  <w:tc>
          <w:tcPr>
            <w:tcW w:w="1559" w:type="dxa"/>
            <w:vMerge w:val="restart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:rsidR="006D1A6D" w:rsidRPr="00B46D3C" w:rsidRDefault="006D1A6D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D1A6D" w:rsidRPr="00B46D3C" w:rsidRDefault="006D1A6D" w:rsidP="00FF3B6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всего, в т.ч. по годам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485"/>
        </w:trPr>
        <w:tc>
          <w:tcPr>
            <w:tcW w:w="565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721E0"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46D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46D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421"/>
        </w:trPr>
        <w:tc>
          <w:tcPr>
            <w:tcW w:w="565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721E0"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413"/>
        </w:trPr>
        <w:tc>
          <w:tcPr>
            <w:tcW w:w="565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 w:rsidR="00E721E0"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6D1A6D" w:rsidRPr="00B46D3C" w:rsidTr="002371FE">
        <w:trPr>
          <w:trHeight w:val="413"/>
        </w:trPr>
        <w:tc>
          <w:tcPr>
            <w:tcW w:w="565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34" w:type="dxa"/>
            <w:vAlign w:val="center"/>
          </w:tcPr>
          <w:p w:rsidR="006D1A6D" w:rsidRPr="00B46D3C" w:rsidRDefault="006D1A6D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E721E0" w:rsidRPr="00B46D3C" w:rsidTr="002371FE">
        <w:tc>
          <w:tcPr>
            <w:tcW w:w="565" w:type="dxa"/>
            <w:vMerge w:val="restart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3" w:type="dxa"/>
            <w:vMerge w:val="restart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Замена приборов учета потребления эл. энергии в муниципальных </w:t>
            </w:r>
            <w:r w:rsidRPr="00B46D3C">
              <w:rPr>
                <w:rFonts w:ascii="Times New Roman" w:hAnsi="Times New Roman" w:cs="Times New Roman"/>
              </w:rPr>
              <w:lastRenderedPageBreak/>
              <w:t>бюджетных учреждениях</w:t>
            </w:r>
          </w:p>
        </w:tc>
        <w:tc>
          <w:tcPr>
            <w:tcW w:w="1417" w:type="dxa"/>
            <w:vMerge w:val="restart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 xml:space="preserve">Руководители учреждений </w:t>
            </w:r>
            <w:r w:rsidRPr="00B46D3C">
              <w:rPr>
                <w:rFonts w:ascii="Times New Roman" w:hAnsi="Times New Roman" w:cs="Times New Roman"/>
              </w:rPr>
              <w:lastRenderedPageBreak/>
              <w:t>социальной сферы</w:t>
            </w:r>
          </w:p>
        </w:tc>
        <w:tc>
          <w:tcPr>
            <w:tcW w:w="1559" w:type="dxa"/>
            <w:vMerge w:val="restart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х</w:t>
            </w:r>
          </w:p>
        </w:tc>
        <w:tc>
          <w:tcPr>
            <w:tcW w:w="992" w:type="dxa"/>
            <w:vMerge w:val="restart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всего, в т.ч. по годам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E721E0" w:rsidRPr="00B46D3C" w:rsidTr="002371FE">
        <w:trPr>
          <w:trHeight w:val="419"/>
        </w:trPr>
        <w:tc>
          <w:tcPr>
            <w:tcW w:w="565" w:type="dxa"/>
            <w:vMerge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46D3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6D1A6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E721E0" w:rsidRPr="00B46D3C" w:rsidTr="002371FE">
        <w:trPr>
          <w:trHeight w:val="411"/>
        </w:trPr>
        <w:tc>
          <w:tcPr>
            <w:tcW w:w="565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E721E0" w:rsidRPr="00B46D3C" w:rsidTr="002371FE">
        <w:trPr>
          <w:trHeight w:val="418"/>
        </w:trPr>
        <w:tc>
          <w:tcPr>
            <w:tcW w:w="565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E721E0" w:rsidRPr="00B46D3C" w:rsidTr="002371FE">
        <w:trPr>
          <w:trHeight w:val="418"/>
        </w:trPr>
        <w:tc>
          <w:tcPr>
            <w:tcW w:w="565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2371FE" w:rsidRPr="00B46D3C" w:rsidTr="002371FE">
        <w:trPr>
          <w:trHeight w:val="418"/>
        </w:trPr>
        <w:tc>
          <w:tcPr>
            <w:tcW w:w="565" w:type="dxa"/>
            <w:vMerge w:val="restart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3" w:type="dxa"/>
            <w:vMerge w:val="restart"/>
            <w:vAlign w:val="center"/>
          </w:tcPr>
          <w:p w:rsidR="002371FE" w:rsidRPr="002371FE" w:rsidRDefault="002371FE" w:rsidP="002371F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1FE">
              <w:rPr>
                <w:rFonts w:ascii="Times New Roman" w:hAnsi="Times New Roman" w:cs="Times New Roman"/>
                <w:sz w:val="20"/>
                <w:szCs w:val="20"/>
              </w:rPr>
              <w:t>Возмещение затрат по текущему и капитальному ремонту объектов теплоснабжения, централизованной системы холодного водоснабжения, водоотведения, очистки сточных вод, по передаче тепловой энергии через тепловые сети, в том числе зданий, сооружений и порядка предоставления субсидий на финансовое обеспечение затрат, связанных с погашением кредиторской задолженности юридическим лицам</w:t>
            </w:r>
          </w:p>
          <w:p w:rsidR="002371FE" w:rsidRPr="002371FE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Кадошкинского муниципального района</w:t>
            </w:r>
          </w:p>
        </w:tc>
        <w:tc>
          <w:tcPr>
            <w:tcW w:w="1559" w:type="dxa"/>
            <w:vMerge w:val="restart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всего, в т.ч. по годам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2371FE" w:rsidRPr="00B46D3C" w:rsidTr="002371FE">
        <w:trPr>
          <w:trHeight w:val="418"/>
        </w:trPr>
        <w:tc>
          <w:tcPr>
            <w:tcW w:w="565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16286,0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2371FE" w:rsidRPr="00B46D3C" w:rsidTr="002371FE">
        <w:trPr>
          <w:trHeight w:val="418"/>
        </w:trPr>
        <w:tc>
          <w:tcPr>
            <w:tcW w:w="565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2371FE" w:rsidRPr="00B46D3C" w:rsidTr="002371FE">
        <w:trPr>
          <w:trHeight w:val="418"/>
        </w:trPr>
        <w:tc>
          <w:tcPr>
            <w:tcW w:w="565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  <w:tr w:rsidR="002371FE" w:rsidRPr="00B46D3C" w:rsidTr="002371FE">
        <w:trPr>
          <w:trHeight w:val="418"/>
        </w:trPr>
        <w:tc>
          <w:tcPr>
            <w:tcW w:w="565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3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371FE" w:rsidRPr="00B46D3C" w:rsidRDefault="002371FE" w:rsidP="002371F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0,0</w:t>
            </w:r>
          </w:p>
        </w:tc>
      </w:tr>
    </w:tbl>
    <w:p w:rsidR="007C1F7E" w:rsidRPr="00B46D3C" w:rsidRDefault="007C1F7E" w:rsidP="007C1F7E">
      <w:pPr>
        <w:jc w:val="right"/>
        <w:rPr>
          <w:rFonts w:ascii="Times New Roman" w:hAnsi="Times New Roman"/>
          <w:sz w:val="28"/>
        </w:rPr>
      </w:pPr>
    </w:p>
    <w:p w:rsidR="002371FE" w:rsidRDefault="002371FE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2371FE" w:rsidRDefault="002371FE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2371FE" w:rsidRDefault="002371FE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2371FE" w:rsidRDefault="002371FE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A54D30" w:rsidRDefault="00A54D30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A54D30" w:rsidRDefault="00A54D30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A54D30" w:rsidRDefault="00A54D30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243FDB" w:rsidRDefault="00243FDB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243FDB" w:rsidRDefault="00243FDB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243FDB" w:rsidRDefault="00243FDB" w:rsidP="007C1F7E">
      <w:pPr>
        <w:spacing w:after="0"/>
        <w:jc w:val="right"/>
        <w:rPr>
          <w:rFonts w:ascii="Times New Roman" w:hAnsi="Times New Roman"/>
          <w:sz w:val="28"/>
        </w:rPr>
      </w:pP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lastRenderedPageBreak/>
        <w:t>Приложение №3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t>к постановлению администрации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t>Кадошкинского муниципального района</w:t>
      </w:r>
    </w:p>
    <w:p w:rsidR="007C1F7E" w:rsidRPr="00B46D3C" w:rsidRDefault="007C1F7E" w:rsidP="007C1F7E">
      <w:pPr>
        <w:spacing w:after="0"/>
        <w:jc w:val="right"/>
        <w:rPr>
          <w:rFonts w:ascii="Times New Roman" w:hAnsi="Times New Roman"/>
          <w:sz w:val="28"/>
        </w:rPr>
      </w:pPr>
      <w:r w:rsidRPr="00B46D3C">
        <w:rPr>
          <w:rFonts w:ascii="Times New Roman" w:hAnsi="Times New Roman"/>
          <w:sz w:val="28"/>
        </w:rPr>
        <w:t>от «</w:t>
      </w:r>
      <w:r w:rsidR="00243FDB">
        <w:rPr>
          <w:rFonts w:ascii="Times New Roman" w:hAnsi="Times New Roman"/>
          <w:sz w:val="28"/>
        </w:rPr>
        <w:t>02</w:t>
      </w:r>
      <w:r w:rsidRPr="00B46D3C">
        <w:rPr>
          <w:rFonts w:ascii="Times New Roman" w:hAnsi="Times New Roman"/>
          <w:sz w:val="28"/>
        </w:rPr>
        <w:t>»</w:t>
      </w:r>
      <w:r w:rsidR="00243FDB">
        <w:rPr>
          <w:rFonts w:ascii="Times New Roman" w:hAnsi="Times New Roman"/>
          <w:sz w:val="28"/>
        </w:rPr>
        <w:t xml:space="preserve"> декабря </w:t>
      </w:r>
      <w:r w:rsidRPr="00B46D3C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 w:rsidR="00E721E0">
        <w:rPr>
          <w:rFonts w:ascii="Times New Roman" w:hAnsi="Times New Roman"/>
          <w:sz w:val="28"/>
        </w:rPr>
        <w:t>4</w:t>
      </w:r>
      <w:r w:rsidRPr="00B46D3C">
        <w:rPr>
          <w:rFonts w:ascii="Times New Roman" w:hAnsi="Times New Roman"/>
          <w:sz w:val="28"/>
        </w:rPr>
        <w:t xml:space="preserve"> г. №</w:t>
      </w:r>
      <w:r w:rsidR="00E721E0">
        <w:rPr>
          <w:rFonts w:ascii="Times New Roman" w:hAnsi="Times New Roman"/>
          <w:sz w:val="28"/>
        </w:rPr>
        <w:t xml:space="preserve"> </w:t>
      </w:r>
      <w:r w:rsidR="00243FDB">
        <w:rPr>
          <w:rFonts w:ascii="Times New Roman" w:hAnsi="Times New Roman"/>
          <w:sz w:val="28"/>
        </w:rPr>
        <w:t>966-П</w:t>
      </w:r>
    </w:p>
    <w:p w:rsidR="007C1F7E" w:rsidRPr="00724F89" w:rsidRDefault="007C1F7E" w:rsidP="007C1F7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724F89">
        <w:rPr>
          <w:rFonts w:ascii="Times New Roman" w:hAnsi="Times New Roman"/>
          <w:sz w:val="28"/>
          <w:szCs w:val="28"/>
        </w:rPr>
        <w:t>План</w:t>
      </w:r>
      <w:r w:rsidRPr="00724F89">
        <w:rPr>
          <w:rFonts w:ascii="Times New Roman" w:hAnsi="Times New Roman"/>
          <w:sz w:val="28"/>
          <w:szCs w:val="28"/>
        </w:rPr>
        <w:br/>
        <w:t xml:space="preserve">реализации муниципальной программы "Энергосбережение и повышение энергетической эффективности на территории Кадошкинского муниципального района Республики Мордовия </w:t>
      </w:r>
      <w:r w:rsidR="008F30BA">
        <w:rPr>
          <w:rFonts w:ascii="Times New Roman" w:hAnsi="Times New Roman"/>
          <w:sz w:val="28"/>
          <w:szCs w:val="28"/>
        </w:rPr>
        <w:t>на 2024 - 2027</w:t>
      </w:r>
      <w:r w:rsidRPr="00724F89">
        <w:rPr>
          <w:rFonts w:ascii="Times New Roman" w:hAnsi="Times New Roman"/>
          <w:sz w:val="28"/>
          <w:szCs w:val="28"/>
        </w:rPr>
        <w:t xml:space="preserve"> годы"</w:t>
      </w:r>
    </w:p>
    <w:tbl>
      <w:tblPr>
        <w:tblW w:w="156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4"/>
        <w:gridCol w:w="1998"/>
        <w:gridCol w:w="1559"/>
        <w:gridCol w:w="993"/>
        <w:gridCol w:w="992"/>
        <w:gridCol w:w="99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5"/>
        <w:gridCol w:w="425"/>
        <w:gridCol w:w="13"/>
      </w:tblGrid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ind w:hanging="105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Наименование основного мероприятия программы, контрольного события мероприятия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Срок начала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Срок окончания 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Ожидаемый результат от реализации мероприятия</w:t>
            </w:r>
          </w:p>
        </w:tc>
        <w:tc>
          <w:tcPr>
            <w:tcW w:w="85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График реализации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8F30B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B46D3C">
              <w:rPr>
                <w:rFonts w:ascii="Times New Roman" w:hAnsi="Times New Roman" w:cs="Times New Roman"/>
              </w:rPr>
              <w:t> 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B46D3C">
              <w:rPr>
                <w:rFonts w:ascii="Times New Roman" w:hAnsi="Times New Roman" w:cs="Times New Roman"/>
              </w:rPr>
              <w:t> 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B46D3C">
              <w:rPr>
                <w:rFonts w:ascii="Times New Roman" w:hAnsi="Times New Roman" w:cs="Times New Roman"/>
              </w:rPr>
              <w:t> 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 кв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1 кв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2 кв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3 кв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4 кв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Pr="00E721E0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1E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721E0" w:rsidRPr="00B46D3C" w:rsidTr="004564E5"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Администрация Кадошкинского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09" w:type="dxa"/>
            <w:gridSpan w:val="1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Обеспечение перехода на энергосберегающий режим функционирования учреждений и предприятий в целях сокращения бюджетных расходов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Принятие муниципальных нормативных правовых актов в сфере энергосбережения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Администрация Кадошкинского муниципального района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Проведение разъяснительной работы по </w:t>
            </w:r>
            <w:r w:rsidRPr="00B46D3C">
              <w:rPr>
                <w:rFonts w:ascii="Times New Roman" w:hAnsi="Times New Roman" w:cs="Times New Roman"/>
              </w:rPr>
              <w:lastRenderedPageBreak/>
              <w:t>экономии энергоресурсов среди сотрудников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 xml:space="preserve">Руководители учреждений </w:t>
            </w:r>
            <w:r w:rsidRPr="00B46D3C">
              <w:rPr>
                <w:rFonts w:ascii="Times New Roman" w:hAnsi="Times New Roman" w:cs="Times New Roman"/>
              </w:rPr>
              <w:lastRenderedPageBreak/>
              <w:t>бюджетной сферы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Введение режима экономного использования холодной воды, электрической и тепловой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При проведении договорной кампании строго придерживаться утвержденных лимитов по электроэнергии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При составлении смет затрат на оплату электроэнергии в бюджетных организациях учитывать фактический расход за предшествующие годы.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Организация работ по оснащению жилых домов в </w:t>
            </w:r>
            <w:r w:rsidRPr="00B46D3C">
              <w:rPr>
                <w:rFonts w:ascii="Times New Roman" w:hAnsi="Times New Roman" w:cs="Times New Roman"/>
              </w:rPr>
              <w:lastRenderedPageBreak/>
              <w:t>жилищном фонде, в том числе многоквартирных домов коллективными общедомовыми приборами учета воды (включая проведение разъяснительной работы с гражданами, проживающими в таких жилых домах и квартирах по переходу на расчет по показаниям приборов учета)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Управление городского хозяйства администрац</w:t>
            </w:r>
            <w:r w:rsidRPr="00B46D3C">
              <w:rPr>
                <w:rFonts w:ascii="Times New Roman" w:hAnsi="Times New Roman" w:cs="Times New Roman"/>
              </w:rPr>
              <w:lastRenderedPageBreak/>
              <w:t>ии Кадошкинского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lastRenderedPageBreak/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Default="00E721E0" w:rsidP="00E721E0">
            <w:pPr>
              <w:pStyle w:val="a4"/>
              <w:rPr>
                <w:rFonts w:ascii="Times New Roman" w:hAnsi="Times New Roman" w:cs="Times New Roman"/>
              </w:rPr>
            </w:pPr>
            <w:r w:rsidRPr="00A87A38">
              <w:rPr>
                <w:rFonts w:ascii="Times New Roman" w:hAnsi="Times New Roman" w:cs="Times New Roman"/>
              </w:rPr>
              <w:t xml:space="preserve">Возмещение затрат по текущему и капитальному ремонту объектов теплоснабжения, централизованной системы холодного водоснабжения, водоотведения, очистки сточных вод, по передаче тепловой </w:t>
            </w:r>
            <w:r w:rsidRPr="00A87A38">
              <w:rPr>
                <w:rFonts w:ascii="Times New Roman" w:hAnsi="Times New Roman" w:cs="Times New Roman"/>
              </w:rPr>
              <w:lastRenderedPageBreak/>
              <w:t>энергии через тепловые сети, в том числе зданий, сооружений и порядкапредоставления субсидий на финансовое обеспечение затрат, связанных с погашением кредиторской задолженности юридическим лицам</w:t>
            </w:r>
          </w:p>
          <w:p w:rsidR="00E721E0" w:rsidRPr="00B46D3C" w:rsidRDefault="00E721E0" w:rsidP="00E721E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Администрация Кадошкинского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Участие в конференциях, выставках и семинарах по энергосбережению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Включение в программы повышения квалификации и обучение муниципальных служащих и работников учреждений бюджетной сферы разделов по эффективному </w:t>
            </w:r>
            <w:r w:rsidRPr="00B46D3C">
              <w:rPr>
                <w:rFonts w:ascii="Times New Roman" w:hAnsi="Times New Roman" w:cs="Times New Roman"/>
              </w:rPr>
              <w:lastRenderedPageBreak/>
              <w:t>использованию энергетических и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Руководители учреждений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Реализация комплекса энергоресурсосберегающих мероприятий в социальной сфере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бюджетной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Проведение энергетических обследований (энергоаудита) организаций социальной сферы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Ведение энергетических паспортов организаций социальной сферы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социальной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Проведение энергетических обследований (энергоаудита) организаций коммунальной </w:t>
            </w:r>
            <w:r w:rsidRPr="00B46D3C">
              <w:rPr>
                <w:rFonts w:ascii="Times New Roman" w:hAnsi="Times New Roman" w:cs="Times New Roman"/>
              </w:rPr>
              <w:lastRenderedPageBreak/>
              <w:t>сферы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Руководители учреждений коммунальной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Ведение энергетических паспортов организаций коммунальной сферы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учреждений коммунальной сферы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Утепление дверных и оконных проемов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МБУ «Благоустройство Кадошкинского городского поселения»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ламп накаливания и ртуть содержащих на светодиодные в муниципальных бюджетных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бюджетных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Замена приборов учета потребления газа в муниципальных бюджетных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Руководители бюджетных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  <w:tr w:rsidR="00E721E0" w:rsidRPr="00B46D3C" w:rsidTr="00E721E0">
        <w:trPr>
          <w:gridAfter w:val="1"/>
          <w:wAfter w:w="13" w:type="dxa"/>
        </w:trPr>
        <w:tc>
          <w:tcPr>
            <w:tcW w:w="55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 xml:space="preserve">Замена приборов учета потребления эл. </w:t>
            </w:r>
            <w:r w:rsidRPr="00B46D3C">
              <w:rPr>
                <w:rFonts w:ascii="Times New Roman" w:hAnsi="Times New Roman" w:cs="Times New Roman"/>
              </w:rPr>
              <w:lastRenderedPageBreak/>
              <w:t>энергии в муниципальных бюджетных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 xml:space="preserve">Руководители бюджетных </w:t>
            </w:r>
            <w:r w:rsidRPr="00B46D3C">
              <w:rPr>
                <w:rFonts w:ascii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721E0" w:rsidRPr="00B46D3C" w:rsidRDefault="00E721E0" w:rsidP="00E721E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46D3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  <w:rPr>
                <w:rFonts w:ascii="Times New Roman" w:hAnsi="Times New Roman"/>
              </w:rPr>
            </w:pPr>
          </w:p>
          <w:p w:rsidR="00E721E0" w:rsidRDefault="00E721E0" w:rsidP="00E721E0">
            <w:pPr>
              <w:jc w:val="center"/>
            </w:pPr>
            <w:r w:rsidRPr="00A20040">
              <w:rPr>
                <w:rFonts w:ascii="Times New Roman" w:hAnsi="Times New Roman"/>
              </w:rPr>
              <w:t>+</w:t>
            </w:r>
          </w:p>
        </w:tc>
      </w:tr>
    </w:tbl>
    <w:p w:rsidR="00C912BA" w:rsidRDefault="00C912BA"/>
    <w:sectPr w:rsidR="00C912BA" w:rsidSect="00243FDB">
      <w:pgSz w:w="16838" w:h="11906" w:orient="landscape"/>
      <w:pgMar w:top="993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893909"/>
    <w:multiLevelType w:val="hybridMultilevel"/>
    <w:tmpl w:val="902EB434"/>
    <w:lvl w:ilvl="0" w:tplc="903A7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6D403E"/>
    <w:multiLevelType w:val="hybridMultilevel"/>
    <w:tmpl w:val="D8BC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877CA"/>
    <w:multiLevelType w:val="hybridMultilevel"/>
    <w:tmpl w:val="703C3C50"/>
    <w:lvl w:ilvl="0" w:tplc="1544569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731C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1DF54BD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BA4A0B"/>
    <w:multiLevelType w:val="multilevel"/>
    <w:tmpl w:val="1E52B1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52C659A"/>
    <w:multiLevelType w:val="hybridMultilevel"/>
    <w:tmpl w:val="0B38AC36"/>
    <w:lvl w:ilvl="0" w:tplc="CB5AEF98">
      <w:start w:val="1"/>
      <w:numFmt w:val="russianLow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ED2876"/>
    <w:multiLevelType w:val="multilevel"/>
    <w:tmpl w:val="E100535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7D27721"/>
    <w:multiLevelType w:val="hybridMultilevel"/>
    <w:tmpl w:val="7BD651A8"/>
    <w:lvl w:ilvl="0" w:tplc="2E2E1F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D96911"/>
    <w:multiLevelType w:val="hybridMultilevel"/>
    <w:tmpl w:val="936AD3E6"/>
    <w:lvl w:ilvl="0" w:tplc="E436961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9521096"/>
    <w:multiLevelType w:val="hybridMultilevel"/>
    <w:tmpl w:val="C95EC80E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E73692"/>
    <w:multiLevelType w:val="multilevel"/>
    <w:tmpl w:val="68D073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C0A630A"/>
    <w:multiLevelType w:val="multilevel"/>
    <w:tmpl w:val="4B0A3B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1C1D2B81"/>
    <w:multiLevelType w:val="hybridMultilevel"/>
    <w:tmpl w:val="EC369750"/>
    <w:lvl w:ilvl="0" w:tplc="32F8DDB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1F7345FC"/>
    <w:multiLevelType w:val="hybridMultilevel"/>
    <w:tmpl w:val="CB8A1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52D94"/>
    <w:multiLevelType w:val="hybridMultilevel"/>
    <w:tmpl w:val="7702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55D0B"/>
    <w:multiLevelType w:val="multilevel"/>
    <w:tmpl w:val="1E52B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F493037"/>
    <w:multiLevelType w:val="hybridMultilevel"/>
    <w:tmpl w:val="C9124820"/>
    <w:lvl w:ilvl="0" w:tplc="CB5AEF98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B95470"/>
    <w:multiLevelType w:val="hybridMultilevel"/>
    <w:tmpl w:val="3E546F84"/>
    <w:lvl w:ilvl="0" w:tplc="C00ABA3C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470D79"/>
    <w:multiLevelType w:val="hybridMultilevel"/>
    <w:tmpl w:val="9DA8BBF0"/>
    <w:lvl w:ilvl="0" w:tplc="7CD4427E">
      <w:start w:val="1"/>
      <w:numFmt w:val="decimal"/>
      <w:lvlText w:val="%1)"/>
      <w:lvlJc w:val="left"/>
      <w:pPr>
        <w:ind w:left="90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6936635"/>
    <w:multiLevelType w:val="hybridMultilevel"/>
    <w:tmpl w:val="04E41A90"/>
    <w:lvl w:ilvl="0" w:tplc="A9AEE9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385B2840"/>
    <w:multiLevelType w:val="multilevel"/>
    <w:tmpl w:val="2D3E303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900" w:hanging="36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260" w:hanging="72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620" w:hanging="108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620" w:hanging="1080"/>
      </w:pPr>
      <w:rPr>
        <w:rFonts w:hint="default"/>
        <w:i w:val="0"/>
        <w:sz w:val="24"/>
      </w:rPr>
    </w:lvl>
  </w:abstractNum>
  <w:abstractNum w:abstractNumId="25">
    <w:nsid w:val="39360BDD"/>
    <w:multiLevelType w:val="hybridMultilevel"/>
    <w:tmpl w:val="434E65E6"/>
    <w:lvl w:ilvl="0" w:tplc="1940ED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121327B"/>
    <w:multiLevelType w:val="hybridMultilevel"/>
    <w:tmpl w:val="C60C3956"/>
    <w:lvl w:ilvl="0" w:tplc="7FE25F12">
      <w:start w:val="1"/>
      <w:numFmt w:val="decimal"/>
      <w:lvlText w:val="%1)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84379F"/>
    <w:multiLevelType w:val="hybridMultilevel"/>
    <w:tmpl w:val="DFE63B58"/>
    <w:lvl w:ilvl="0" w:tplc="A6300BE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817A64"/>
    <w:multiLevelType w:val="hybridMultilevel"/>
    <w:tmpl w:val="28AA5748"/>
    <w:lvl w:ilvl="0" w:tplc="33F47A8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8B63BA"/>
    <w:multiLevelType w:val="hybridMultilevel"/>
    <w:tmpl w:val="73B42048"/>
    <w:lvl w:ilvl="0" w:tplc="D4C8AC24">
      <w:start w:val="1"/>
      <w:numFmt w:val="decimal"/>
      <w:lvlText w:val="%1"/>
      <w:lvlJc w:val="center"/>
      <w:pPr>
        <w:ind w:left="573" w:hanging="29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3304D"/>
    <w:multiLevelType w:val="hybridMultilevel"/>
    <w:tmpl w:val="E3B8B282"/>
    <w:lvl w:ilvl="0" w:tplc="4F747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864965"/>
    <w:multiLevelType w:val="multilevel"/>
    <w:tmpl w:val="C0B21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37327A"/>
    <w:multiLevelType w:val="multilevel"/>
    <w:tmpl w:val="3968B07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33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D7101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DAB0D1A"/>
    <w:multiLevelType w:val="hybridMultilevel"/>
    <w:tmpl w:val="89AC2E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84DEE"/>
    <w:multiLevelType w:val="multilevel"/>
    <w:tmpl w:val="1E52B1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6FC47707"/>
    <w:multiLevelType w:val="hybridMultilevel"/>
    <w:tmpl w:val="46A243BC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C4355"/>
    <w:multiLevelType w:val="hybridMultilevel"/>
    <w:tmpl w:val="6158E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4556F"/>
    <w:multiLevelType w:val="hybridMultilevel"/>
    <w:tmpl w:val="C73CCE4A"/>
    <w:lvl w:ilvl="0" w:tplc="25DCEC88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0C5965"/>
    <w:multiLevelType w:val="hybridMultilevel"/>
    <w:tmpl w:val="6BA4D39A"/>
    <w:lvl w:ilvl="0" w:tplc="CF1021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BFB2347"/>
    <w:multiLevelType w:val="hybridMultilevel"/>
    <w:tmpl w:val="03589874"/>
    <w:lvl w:ilvl="0" w:tplc="438E31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C400628"/>
    <w:multiLevelType w:val="multilevel"/>
    <w:tmpl w:val="9934CB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FC26FB"/>
    <w:multiLevelType w:val="hybridMultilevel"/>
    <w:tmpl w:val="51AE1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40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14"/>
  </w:num>
  <w:num w:numId="15">
    <w:abstractNumId w:val="10"/>
  </w:num>
  <w:num w:numId="16">
    <w:abstractNumId w:val="7"/>
  </w:num>
  <w:num w:numId="17">
    <w:abstractNumId w:val="18"/>
  </w:num>
  <w:num w:numId="18">
    <w:abstractNumId w:val="19"/>
  </w:num>
  <w:num w:numId="19">
    <w:abstractNumId w:val="34"/>
  </w:num>
  <w:num w:numId="20">
    <w:abstractNumId w:val="13"/>
  </w:num>
  <w:num w:numId="21">
    <w:abstractNumId w:val="46"/>
  </w:num>
  <w:num w:numId="22">
    <w:abstractNumId w:val="31"/>
  </w:num>
  <w:num w:numId="23">
    <w:abstractNumId w:val="36"/>
  </w:num>
  <w:num w:numId="24">
    <w:abstractNumId w:val="8"/>
  </w:num>
  <w:num w:numId="25">
    <w:abstractNumId w:val="11"/>
  </w:num>
  <w:num w:numId="26">
    <w:abstractNumId w:val="35"/>
  </w:num>
  <w:num w:numId="27">
    <w:abstractNumId w:val="24"/>
  </w:num>
  <w:num w:numId="28">
    <w:abstractNumId w:val="17"/>
  </w:num>
  <w:num w:numId="29">
    <w:abstractNumId w:val="22"/>
  </w:num>
  <w:num w:numId="30">
    <w:abstractNumId w:val="38"/>
  </w:num>
  <w:num w:numId="31">
    <w:abstractNumId w:val="1"/>
  </w:num>
  <w:num w:numId="32">
    <w:abstractNumId w:val="6"/>
  </w:num>
  <w:num w:numId="33">
    <w:abstractNumId w:val="26"/>
  </w:num>
  <w:num w:numId="34">
    <w:abstractNumId w:val="21"/>
  </w:num>
  <w:num w:numId="35">
    <w:abstractNumId w:val="2"/>
  </w:num>
  <w:num w:numId="36">
    <w:abstractNumId w:val="25"/>
  </w:num>
  <w:num w:numId="37">
    <w:abstractNumId w:val="44"/>
  </w:num>
  <w:num w:numId="38">
    <w:abstractNumId w:val="16"/>
  </w:num>
  <w:num w:numId="39">
    <w:abstractNumId w:val="23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45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30"/>
  </w:num>
  <w:num w:numId="47">
    <w:abstractNumId w:val="41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1F7E"/>
    <w:rsid w:val="00091A56"/>
    <w:rsid w:val="00105957"/>
    <w:rsid w:val="00146756"/>
    <w:rsid w:val="002371FE"/>
    <w:rsid w:val="00243FDB"/>
    <w:rsid w:val="00361B05"/>
    <w:rsid w:val="004564E5"/>
    <w:rsid w:val="00577251"/>
    <w:rsid w:val="00580C31"/>
    <w:rsid w:val="006221EF"/>
    <w:rsid w:val="006C0630"/>
    <w:rsid w:val="006D1A6D"/>
    <w:rsid w:val="00792908"/>
    <w:rsid w:val="007C1F7E"/>
    <w:rsid w:val="008F30BA"/>
    <w:rsid w:val="009D5804"/>
    <w:rsid w:val="00A54D30"/>
    <w:rsid w:val="00A71E19"/>
    <w:rsid w:val="00A87A38"/>
    <w:rsid w:val="00C912BA"/>
    <w:rsid w:val="00E24867"/>
    <w:rsid w:val="00E272C9"/>
    <w:rsid w:val="00E721E0"/>
    <w:rsid w:val="00E94F03"/>
    <w:rsid w:val="00EF5B6F"/>
    <w:rsid w:val="00FF3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7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1F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7C1F7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7C1F7E"/>
    <w:pPr>
      <w:keepNext/>
      <w:spacing w:before="240" w:after="60" w:line="240" w:lineRule="auto"/>
      <w:outlineLvl w:val="2"/>
    </w:pPr>
    <w:rPr>
      <w:rFonts w:ascii="Times New Roman" w:eastAsia="Times New Roman" w:hAnsi="Times New Roman"/>
      <w:b/>
      <w:bCs/>
      <w:sz w:val="28"/>
      <w:szCs w:val="28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7C1F7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C1F7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C1F7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F7E"/>
    <w:pPr>
      <w:spacing w:before="240" w:after="60"/>
      <w:outlineLvl w:val="7"/>
    </w:pPr>
    <w:rPr>
      <w:rFonts w:eastAsia="Times New Roman"/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F7E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uiPriority w:val="9"/>
    <w:rsid w:val="007C1F7E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rsid w:val="007C1F7E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40">
    <w:name w:val="Заголовок 4 Знак"/>
    <w:basedOn w:val="a0"/>
    <w:link w:val="4"/>
    <w:uiPriority w:val="9"/>
    <w:rsid w:val="007C1F7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C1F7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C1F7E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C1F7E"/>
    <w:rPr>
      <w:rFonts w:ascii="Calibri" w:eastAsia="Times New Roman" w:hAnsi="Calibri" w:cs="Times New Roman"/>
      <w:i/>
      <w:iCs/>
      <w:sz w:val="24"/>
      <w:szCs w:val="24"/>
      <w:lang/>
    </w:rPr>
  </w:style>
  <w:style w:type="paragraph" w:customStyle="1" w:styleId="a3">
    <w:name w:val="Содержимое таблицы"/>
    <w:basedOn w:val="a"/>
    <w:rsid w:val="007C1F7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4">
    <w:name w:val="Нормальный (таблица)"/>
    <w:basedOn w:val="a"/>
    <w:next w:val="a"/>
    <w:uiPriority w:val="99"/>
    <w:rsid w:val="007C1F7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ody Text"/>
    <w:basedOn w:val="a"/>
    <w:link w:val="a6"/>
    <w:rsid w:val="007C1F7E"/>
    <w:pPr>
      <w:spacing w:after="0" w:line="240" w:lineRule="auto"/>
      <w:jc w:val="center"/>
    </w:pPr>
    <w:rPr>
      <w:rFonts w:ascii="Book Antiqua" w:eastAsia="Times New Roman" w:hAnsi="Book Antiqua"/>
      <w:b/>
      <w:bCs/>
      <w:sz w:val="36"/>
      <w:szCs w:val="24"/>
      <w:lang/>
    </w:rPr>
  </w:style>
  <w:style w:type="character" w:customStyle="1" w:styleId="a6">
    <w:name w:val="Основной текст Знак"/>
    <w:basedOn w:val="a0"/>
    <w:link w:val="a5"/>
    <w:rsid w:val="007C1F7E"/>
    <w:rPr>
      <w:rFonts w:ascii="Book Antiqua" w:eastAsia="Times New Roman" w:hAnsi="Book Antiqua" w:cs="Times New Roman"/>
      <w:b/>
      <w:bCs/>
      <w:sz w:val="36"/>
      <w:szCs w:val="24"/>
      <w:lang/>
    </w:rPr>
  </w:style>
  <w:style w:type="character" w:styleId="a7">
    <w:name w:val="Hyperlink"/>
    <w:uiPriority w:val="99"/>
    <w:rsid w:val="007C1F7E"/>
    <w:rPr>
      <w:color w:val="000080"/>
      <w:u w:val="single"/>
    </w:rPr>
  </w:style>
  <w:style w:type="paragraph" w:customStyle="1" w:styleId="ConsPlusNormal">
    <w:name w:val="ConsPlusNormal"/>
    <w:qFormat/>
    <w:rsid w:val="007C1F7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1">
    <w:name w:val="s_1"/>
    <w:basedOn w:val="a"/>
    <w:rsid w:val="007C1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link w:val="a9"/>
    <w:qFormat/>
    <w:rsid w:val="007C1F7E"/>
    <w:pPr>
      <w:ind w:left="720"/>
      <w:contextualSpacing/>
    </w:pPr>
    <w:rPr>
      <w:sz w:val="20"/>
      <w:szCs w:val="20"/>
      <w:lang/>
    </w:rPr>
  </w:style>
  <w:style w:type="character" w:customStyle="1" w:styleId="a9">
    <w:name w:val="Абзац списка Знак"/>
    <w:link w:val="a8"/>
    <w:locked/>
    <w:rsid w:val="007C1F7E"/>
    <w:rPr>
      <w:rFonts w:ascii="Calibri" w:eastAsia="Calibri" w:hAnsi="Calibri" w:cs="Times New Roman"/>
      <w:sz w:val="20"/>
      <w:szCs w:val="20"/>
      <w:lang/>
    </w:rPr>
  </w:style>
  <w:style w:type="paragraph" w:customStyle="1" w:styleId="aa">
    <w:name w:val="Прижатый влево"/>
    <w:basedOn w:val="a"/>
    <w:next w:val="a"/>
    <w:uiPriority w:val="99"/>
    <w:rsid w:val="007C1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ab">
    <w:name w:val="No Spacing"/>
    <w:uiPriority w:val="1"/>
    <w:qFormat/>
    <w:rsid w:val="007C1F7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rsid w:val="007C1F7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Body Text Indent"/>
    <w:basedOn w:val="a"/>
    <w:link w:val="ae"/>
    <w:unhideWhenUsed/>
    <w:rsid w:val="007C1F7E"/>
    <w:pPr>
      <w:spacing w:after="120"/>
      <w:ind w:left="283"/>
    </w:pPr>
    <w:rPr>
      <w:lang/>
    </w:rPr>
  </w:style>
  <w:style w:type="character" w:customStyle="1" w:styleId="ae">
    <w:name w:val="Основной текст с отступом Знак"/>
    <w:basedOn w:val="a0"/>
    <w:link w:val="ad"/>
    <w:rsid w:val="007C1F7E"/>
    <w:rPr>
      <w:rFonts w:ascii="Calibri" w:eastAsia="Calibri" w:hAnsi="Calibri" w:cs="Times New Roman"/>
      <w:lang/>
    </w:rPr>
  </w:style>
  <w:style w:type="paragraph" w:customStyle="1" w:styleId="af">
    <w:name w:val="Таблицы (моноширинный)"/>
    <w:basedOn w:val="a"/>
    <w:next w:val="a"/>
    <w:uiPriority w:val="99"/>
    <w:rsid w:val="007C1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ndent1">
    <w:name w:val="indent_1"/>
    <w:basedOn w:val="a"/>
    <w:rsid w:val="007C1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7C1F7E"/>
  </w:style>
  <w:style w:type="table" w:styleId="af0">
    <w:name w:val="Table Grid"/>
    <w:basedOn w:val="a1"/>
    <w:uiPriority w:val="59"/>
    <w:rsid w:val="007C1F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Текст концевой сноски Знак"/>
    <w:link w:val="af2"/>
    <w:uiPriority w:val="99"/>
    <w:semiHidden/>
    <w:rsid w:val="007C1F7E"/>
    <w:rPr>
      <w:rFonts w:ascii="Calibri" w:eastAsia="Calibri" w:hAnsi="Calibri" w:cs="Times New Roman"/>
    </w:rPr>
  </w:style>
  <w:style w:type="paragraph" w:styleId="af2">
    <w:name w:val="endnote text"/>
    <w:basedOn w:val="a"/>
    <w:link w:val="af1"/>
    <w:uiPriority w:val="99"/>
    <w:semiHidden/>
    <w:unhideWhenUsed/>
    <w:rsid w:val="007C1F7E"/>
    <w:pPr>
      <w:spacing w:after="0" w:line="240" w:lineRule="auto"/>
    </w:pPr>
  </w:style>
  <w:style w:type="character" w:customStyle="1" w:styleId="11">
    <w:name w:val="Текст концевой сноски Знак1"/>
    <w:basedOn w:val="a0"/>
    <w:uiPriority w:val="99"/>
    <w:semiHidden/>
    <w:rsid w:val="007C1F7E"/>
    <w:rPr>
      <w:rFonts w:ascii="Calibri" w:eastAsia="Calibri" w:hAnsi="Calibri" w:cs="Times New Roman"/>
      <w:sz w:val="20"/>
      <w:szCs w:val="20"/>
    </w:rPr>
  </w:style>
  <w:style w:type="paragraph" w:styleId="af3">
    <w:name w:val="annotation text"/>
    <w:basedOn w:val="a"/>
    <w:link w:val="af4"/>
    <w:uiPriority w:val="99"/>
    <w:unhideWhenUsed/>
    <w:rsid w:val="007C1F7E"/>
    <w:pPr>
      <w:spacing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af4">
    <w:name w:val="Текст примечания Знак"/>
    <w:basedOn w:val="a0"/>
    <w:link w:val="af3"/>
    <w:uiPriority w:val="99"/>
    <w:rsid w:val="007C1F7E"/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ConsPlusTitle">
    <w:name w:val="ConsPlusTitle"/>
    <w:uiPriority w:val="99"/>
    <w:rsid w:val="007C1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annotation reference"/>
    <w:uiPriority w:val="99"/>
    <w:unhideWhenUsed/>
    <w:rsid w:val="007C1F7E"/>
    <w:rPr>
      <w:rFonts w:ascii="Times New Roman" w:hAnsi="Times New Roman" w:cs="Times New Roman" w:hint="default"/>
      <w:sz w:val="16"/>
      <w:szCs w:val="16"/>
    </w:rPr>
  </w:style>
  <w:style w:type="paragraph" w:styleId="af6">
    <w:name w:val="Balloon Text"/>
    <w:basedOn w:val="a"/>
    <w:link w:val="af7"/>
    <w:uiPriority w:val="99"/>
    <w:unhideWhenUsed/>
    <w:rsid w:val="007C1F7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basedOn w:val="a0"/>
    <w:link w:val="af6"/>
    <w:uiPriority w:val="99"/>
    <w:rsid w:val="007C1F7E"/>
    <w:rPr>
      <w:rFonts w:ascii="Tahoma" w:eastAsia="Calibri" w:hAnsi="Tahoma" w:cs="Times New Roman"/>
      <w:sz w:val="16"/>
      <w:szCs w:val="16"/>
      <w:lang/>
    </w:rPr>
  </w:style>
  <w:style w:type="paragraph" w:customStyle="1" w:styleId="ConsPlusNonformat">
    <w:name w:val="ConsPlusNonformat"/>
    <w:uiPriority w:val="99"/>
    <w:rsid w:val="007C1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бычный (веб)1"/>
    <w:basedOn w:val="a"/>
    <w:rsid w:val="007C1F7E"/>
    <w:pPr>
      <w:suppressAutoHyphens/>
      <w:spacing w:before="100" w:after="119"/>
    </w:pPr>
    <w:rPr>
      <w:rFonts w:eastAsia="SimSun" w:cs="font279"/>
      <w:lang w:eastAsia="ar-SA"/>
    </w:rPr>
  </w:style>
  <w:style w:type="paragraph" w:styleId="af8">
    <w:name w:val="annotation subject"/>
    <w:basedOn w:val="af3"/>
    <w:next w:val="af3"/>
    <w:link w:val="af9"/>
    <w:uiPriority w:val="99"/>
    <w:semiHidden/>
    <w:unhideWhenUsed/>
    <w:rsid w:val="007C1F7E"/>
    <w:rPr>
      <w:rFonts w:ascii="Calibri" w:eastAsia="Calibri" w:hAnsi="Calibri"/>
      <w:b/>
      <w:bCs/>
    </w:rPr>
  </w:style>
  <w:style w:type="character" w:customStyle="1" w:styleId="af9">
    <w:name w:val="Тема примечания Знак"/>
    <w:basedOn w:val="af4"/>
    <w:link w:val="af8"/>
    <w:uiPriority w:val="99"/>
    <w:semiHidden/>
    <w:rsid w:val="007C1F7E"/>
    <w:rPr>
      <w:rFonts w:ascii="Calibri" w:eastAsia="Calibri" w:hAnsi="Calibri" w:cs="Times New Roman"/>
      <w:b/>
      <w:bCs/>
      <w:sz w:val="20"/>
      <w:szCs w:val="20"/>
      <w:lang/>
    </w:rPr>
  </w:style>
  <w:style w:type="paragraph" w:styleId="afa">
    <w:name w:val="footnote text"/>
    <w:basedOn w:val="a"/>
    <w:link w:val="afb"/>
    <w:rsid w:val="007C1F7E"/>
    <w:pPr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afb">
    <w:name w:val="Текст сноски Знак"/>
    <w:basedOn w:val="a0"/>
    <w:link w:val="afa"/>
    <w:rsid w:val="007C1F7E"/>
    <w:rPr>
      <w:rFonts w:ascii="Times New Roman" w:eastAsia="Times New Roman" w:hAnsi="Times New Roman" w:cs="Times New Roman"/>
      <w:sz w:val="20"/>
      <w:szCs w:val="20"/>
      <w:lang/>
    </w:rPr>
  </w:style>
  <w:style w:type="character" w:styleId="afc">
    <w:name w:val="footnote reference"/>
    <w:rsid w:val="007C1F7E"/>
    <w:rPr>
      <w:vertAlign w:val="superscript"/>
    </w:rPr>
  </w:style>
  <w:style w:type="character" w:customStyle="1" w:styleId="21">
    <w:name w:val="Основной текст (2)_"/>
    <w:link w:val="22"/>
    <w:rsid w:val="007C1F7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1F7E"/>
    <w:pPr>
      <w:widowControl w:val="0"/>
      <w:shd w:val="clear" w:color="auto" w:fill="FFFFFF"/>
      <w:spacing w:after="0" w:line="317" w:lineRule="exact"/>
      <w:ind w:hanging="380"/>
      <w:jc w:val="both"/>
    </w:pPr>
    <w:rPr>
      <w:rFonts w:ascii="Times New Roman" w:eastAsia="Times New Roman" w:hAnsi="Times New Roman" w:cstheme="minorBidi"/>
      <w:sz w:val="28"/>
      <w:szCs w:val="28"/>
    </w:rPr>
  </w:style>
  <w:style w:type="paragraph" w:styleId="afd">
    <w:name w:val="Title"/>
    <w:basedOn w:val="a"/>
    <w:link w:val="afe"/>
    <w:qFormat/>
    <w:rsid w:val="007C1F7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/>
    </w:rPr>
  </w:style>
  <w:style w:type="character" w:customStyle="1" w:styleId="afe">
    <w:name w:val="Название Знак"/>
    <w:basedOn w:val="a0"/>
    <w:link w:val="afd"/>
    <w:rsid w:val="007C1F7E"/>
    <w:rPr>
      <w:rFonts w:ascii="Times New Roman" w:eastAsia="Times New Roman" w:hAnsi="Times New Roman" w:cs="Times New Roman"/>
      <w:sz w:val="28"/>
      <w:szCs w:val="20"/>
      <w:lang/>
    </w:rPr>
  </w:style>
  <w:style w:type="paragraph" w:styleId="aff">
    <w:name w:val="Subtitle"/>
    <w:basedOn w:val="a"/>
    <w:link w:val="aff0"/>
    <w:qFormat/>
    <w:rsid w:val="007C1F7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u w:val="single"/>
      <w:lang/>
    </w:rPr>
  </w:style>
  <w:style w:type="character" w:customStyle="1" w:styleId="aff0">
    <w:name w:val="Подзаголовок Знак"/>
    <w:basedOn w:val="a0"/>
    <w:link w:val="aff"/>
    <w:rsid w:val="007C1F7E"/>
    <w:rPr>
      <w:rFonts w:ascii="Times New Roman" w:eastAsia="Times New Roman" w:hAnsi="Times New Roman" w:cs="Times New Roman"/>
      <w:sz w:val="28"/>
      <w:szCs w:val="20"/>
      <w:u w:val="single"/>
      <w:lang/>
    </w:rPr>
  </w:style>
  <w:style w:type="paragraph" w:styleId="aff1">
    <w:name w:val="Plain Text"/>
    <w:basedOn w:val="a"/>
    <w:link w:val="aff2"/>
    <w:rsid w:val="007C1F7E"/>
    <w:pPr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aff2">
    <w:name w:val="Текст Знак"/>
    <w:basedOn w:val="a0"/>
    <w:link w:val="aff1"/>
    <w:rsid w:val="007C1F7E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TextBoldCenter">
    <w:name w:val="TextBoldCenter"/>
    <w:basedOn w:val="a"/>
    <w:rsid w:val="007C1F7E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hAnsi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7C1F7E"/>
    <w:pPr>
      <w:spacing w:after="120" w:line="480" w:lineRule="auto"/>
      <w:ind w:left="283"/>
    </w:pPr>
    <w:rPr>
      <w:rFonts w:eastAsia="Times New Roman"/>
      <w:lang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C1F7E"/>
    <w:rPr>
      <w:rFonts w:ascii="Calibri" w:eastAsia="Times New Roman" w:hAnsi="Calibri" w:cs="Times New Roman"/>
      <w:lang/>
    </w:rPr>
  </w:style>
  <w:style w:type="paragraph" w:styleId="HTML">
    <w:name w:val="HTML Preformatted"/>
    <w:basedOn w:val="a"/>
    <w:link w:val="HTML0"/>
    <w:uiPriority w:val="99"/>
    <w:unhideWhenUsed/>
    <w:rsid w:val="007C1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7C1F7E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FontStyle14">
    <w:name w:val="Font Style14"/>
    <w:rsid w:val="007C1F7E"/>
    <w:rPr>
      <w:rFonts w:ascii="Times New Roman" w:hAnsi="Times New Roman" w:cs="Times New Roman"/>
      <w:sz w:val="26"/>
      <w:szCs w:val="26"/>
    </w:rPr>
  </w:style>
  <w:style w:type="paragraph" w:styleId="aff3">
    <w:name w:val="header"/>
    <w:basedOn w:val="a"/>
    <w:link w:val="aff4"/>
    <w:uiPriority w:val="99"/>
    <w:rsid w:val="007C1F7E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f4">
    <w:name w:val="Верхний колонтитул Знак"/>
    <w:basedOn w:val="a0"/>
    <w:link w:val="aff3"/>
    <w:uiPriority w:val="99"/>
    <w:rsid w:val="007C1F7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5">
    <w:name w:val="footer"/>
    <w:basedOn w:val="a"/>
    <w:link w:val="aff6"/>
    <w:uiPriority w:val="99"/>
    <w:rsid w:val="007C1F7E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f6">
    <w:name w:val="Нижний колонтитул Знак"/>
    <w:basedOn w:val="a0"/>
    <w:link w:val="aff5"/>
    <w:uiPriority w:val="99"/>
    <w:rsid w:val="007C1F7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7">
    <w:name w:val="Гипертекстовая ссылка"/>
    <w:uiPriority w:val="99"/>
    <w:rsid w:val="007C1F7E"/>
    <w:rPr>
      <w:b/>
      <w:bCs/>
      <w:color w:val="106BBE"/>
    </w:rPr>
  </w:style>
  <w:style w:type="character" w:styleId="aff8">
    <w:name w:val="Emphasis"/>
    <w:uiPriority w:val="20"/>
    <w:qFormat/>
    <w:rsid w:val="007C1F7E"/>
    <w:rPr>
      <w:i/>
      <w:iCs/>
    </w:rPr>
  </w:style>
  <w:style w:type="paragraph" w:customStyle="1" w:styleId="s3">
    <w:name w:val="s_3"/>
    <w:basedOn w:val="a"/>
    <w:rsid w:val="007C1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9">
    <w:name w:val="Strong"/>
    <w:qFormat/>
    <w:rsid w:val="007C1F7E"/>
    <w:rPr>
      <w:b/>
      <w:bCs/>
    </w:rPr>
  </w:style>
  <w:style w:type="paragraph" w:customStyle="1" w:styleId="41">
    <w:name w:val="Основной текст (4)1"/>
    <w:basedOn w:val="a"/>
    <w:rsid w:val="007C1F7E"/>
    <w:pPr>
      <w:shd w:val="clear" w:color="auto" w:fill="FFFFFF"/>
      <w:suppressAutoHyphens/>
      <w:spacing w:after="360" w:line="240" w:lineRule="atLeast"/>
    </w:pPr>
    <w:rPr>
      <w:rFonts w:ascii="Times New Roman" w:eastAsia="Times New Roman" w:hAnsi="Times New Roman"/>
      <w:b/>
      <w:bCs/>
      <w:sz w:val="21"/>
      <w:szCs w:val="21"/>
      <w:lang w:eastAsia="ar-SA"/>
    </w:rPr>
  </w:style>
  <w:style w:type="paragraph" w:customStyle="1" w:styleId="ConsNormal">
    <w:name w:val="ConsNormal"/>
    <w:rsid w:val="007C1F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7C1F7E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Default">
    <w:name w:val="Default"/>
    <w:rsid w:val="007C1F7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25">
    <w:name w:val="Body Text First Indent 2"/>
    <w:basedOn w:val="ad"/>
    <w:link w:val="26"/>
    <w:uiPriority w:val="99"/>
    <w:semiHidden/>
    <w:unhideWhenUsed/>
    <w:rsid w:val="007C1F7E"/>
    <w:pPr>
      <w:ind w:firstLine="210"/>
    </w:pPr>
  </w:style>
  <w:style w:type="character" w:customStyle="1" w:styleId="26">
    <w:name w:val="Красная строка 2 Знак"/>
    <w:basedOn w:val="ae"/>
    <w:link w:val="25"/>
    <w:uiPriority w:val="99"/>
    <w:semiHidden/>
    <w:rsid w:val="007C1F7E"/>
    <w:rPr>
      <w:rFonts w:ascii="Calibri" w:eastAsia="Calibri" w:hAnsi="Calibri" w:cs="Times New Roman"/>
      <w:lang/>
    </w:rPr>
  </w:style>
  <w:style w:type="paragraph" w:customStyle="1" w:styleId="s15">
    <w:name w:val="s_15"/>
    <w:basedOn w:val="a"/>
    <w:rsid w:val="007C1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7C1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1F7E"/>
  </w:style>
  <w:style w:type="character" w:customStyle="1" w:styleId="13">
    <w:name w:val="Гиперссылка1"/>
    <w:basedOn w:val="a0"/>
    <w:rsid w:val="007C1F7E"/>
  </w:style>
  <w:style w:type="paragraph" w:customStyle="1" w:styleId="14-15">
    <w:name w:val="текст14-15"/>
    <w:basedOn w:val="a"/>
    <w:rsid w:val="007C1F7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a">
    <w:name w:val="page number"/>
    <w:semiHidden/>
    <w:rsid w:val="007C1F7E"/>
  </w:style>
  <w:style w:type="character" w:customStyle="1" w:styleId="211pt">
    <w:name w:val="Основной текст (2) + 11 pt;Не полужирный"/>
    <w:rsid w:val="007C1F7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b">
    <w:name w:val="Цветовое выделение"/>
    <w:uiPriority w:val="99"/>
    <w:rsid w:val="007C1F7E"/>
    <w:rPr>
      <w:b/>
      <w:bCs/>
      <w:color w:val="26282F"/>
    </w:rPr>
  </w:style>
  <w:style w:type="character" w:customStyle="1" w:styleId="affc">
    <w:name w:val="Продолжение ссылки"/>
    <w:basedOn w:val="aff7"/>
    <w:uiPriority w:val="99"/>
    <w:rsid w:val="007C1F7E"/>
    <w:rPr>
      <w:b/>
      <w:bCs/>
      <w:color w:val="106BBE"/>
    </w:rPr>
  </w:style>
  <w:style w:type="paragraph" w:customStyle="1" w:styleId="p4">
    <w:name w:val="p4"/>
    <w:basedOn w:val="a"/>
    <w:rsid w:val="007C1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C1F7E"/>
  </w:style>
  <w:style w:type="paragraph" w:customStyle="1" w:styleId="affd">
    <w:name w:val="Информация об изменениях документа"/>
    <w:basedOn w:val="a"/>
    <w:next w:val="a"/>
    <w:uiPriority w:val="99"/>
    <w:rsid w:val="007C1F7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character" w:customStyle="1" w:styleId="affe">
    <w:name w:val="Активная гипертекстовая ссылка"/>
    <w:uiPriority w:val="99"/>
    <w:rsid w:val="007C1F7E"/>
    <w:rPr>
      <w:b/>
      <w:bCs/>
      <w:color w:val="106BBE"/>
      <w:u w:val="single"/>
    </w:rPr>
  </w:style>
  <w:style w:type="character" w:customStyle="1" w:styleId="afff">
    <w:name w:val="Выделение для Базового Поиска"/>
    <w:uiPriority w:val="99"/>
    <w:rsid w:val="007C1F7E"/>
    <w:rPr>
      <w:b/>
      <w:bCs/>
      <w:color w:val="0058A9"/>
    </w:rPr>
  </w:style>
  <w:style w:type="character" w:customStyle="1" w:styleId="afff0">
    <w:name w:val="Выделение для Базового Поиска (курсив)"/>
    <w:uiPriority w:val="99"/>
    <w:rsid w:val="007C1F7E"/>
    <w:rPr>
      <w:b/>
      <w:bCs/>
      <w:i/>
      <w:iCs/>
      <w:color w:val="0058A9"/>
    </w:rPr>
  </w:style>
  <w:style w:type="character" w:customStyle="1" w:styleId="afff1">
    <w:name w:val="Заголовок чужого сообщения"/>
    <w:uiPriority w:val="99"/>
    <w:rsid w:val="007C1F7E"/>
    <w:rPr>
      <w:b/>
      <w:bCs/>
      <w:color w:val="FF0000"/>
    </w:rPr>
  </w:style>
  <w:style w:type="character" w:customStyle="1" w:styleId="afff2">
    <w:name w:val="Найденные слова"/>
    <w:uiPriority w:val="99"/>
    <w:rsid w:val="007C1F7E"/>
    <w:rPr>
      <w:b/>
      <w:bCs/>
      <w:color w:val="26282F"/>
      <w:shd w:val="clear" w:color="auto" w:fill="FFF580"/>
    </w:rPr>
  </w:style>
  <w:style w:type="character" w:customStyle="1" w:styleId="afff3">
    <w:name w:val="Не вступил в силу"/>
    <w:uiPriority w:val="99"/>
    <w:rsid w:val="007C1F7E"/>
    <w:rPr>
      <w:b/>
      <w:bCs/>
      <w:color w:val="000000"/>
      <w:shd w:val="clear" w:color="auto" w:fill="D8EDE8"/>
    </w:rPr>
  </w:style>
  <w:style w:type="character" w:customStyle="1" w:styleId="afff4">
    <w:name w:val="Опечатки"/>
    <w:uiPriority w:val="99"/>
    <w:rsid w:val="007C1F7E"/>
    <w:rPr>
      <w:color w:val="FF0000"/>
    </w:rPr>
  </w:style>
  <w:style w:type="character" w:customStyle="1" w:styleId="afff5">
    <w:name w:val="Сравнение редакций. Добавленный фрагмент"/>
    <w:uiPriority w:val="99"/>
    <w:rsid w:val="007C1F7E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7C1F7E"/>
    <w:rPr>
      <w:color w:val="000000"/>
      <w:shd w:val="clear" w:color="auto" w:fill="C4C413"/>
    </w:rPr>
  </w:style>
  <w:style w:type="character" w:customStyle="1" w:styleId="afff7">
    <w:name w:val="Ссылка на утративший силу документ"/>
    <w:uiPriority w:val="99"/>
    <w:rsid w:val="007C1F7E"/>
    <w:rPr>
      <w:b/>
      <w:bCs/>
      <w:color w:val="749232"/>
    </w:rPr>
  </w:style>
  <w:style w:type="character" w:customStyle="1" w:styleId="afff8">
    <w:name w:val="Утратил силу"/>
    <w:uiPriority w:val="99"/>
    <w:rsid w:val="007C1F7E"/>
    <w:rPr>
      <w:b/>
      <w:bCs/>
      <w:strike/>
      <w:color w:val="666600"/>
    </w:rPr>
  </w:style>
  <w:style w:type="character" w:customStyle="1" w:styleId="pinkbg">
    <w:name w:val="pinkbg"/>
    <w:basedOn w:val="a0"/>
    <w:rsid w:val="007C1F7E"/>
  </w:style>
  <w:style w:type="paragraph" w:customStyle="1" w:styleId="afff9">
    <w:name w:val="Комментарий"/>
    <w:basedOn w:val="a"/>
    <w:next w:val="a"/>
    <w:uiPriority w:val="99"/>
    <w:rsid w:val="007C1F7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Standard">
    <w:name w:val="Standard"/>
    <w:rsid w:val="007C1F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ffa">
    <w:name w:val="Основной текст_"/>
    <w:basedOn w:val="a0"/>
    <w:link w:val="14"/>
    <w:rsid w:val="007C1F7E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5">
    <w:name w:val="Заголовок №1_"/>
    <w:basedOn w:val="a0"/>
    <w:link w:val="16"/>
    <w:rsid w:val="007C1F7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fa"/>
    <w:rsid w:val="007C1F7E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16">
    <w:name w:val="Заголовок №1"/>
    <w:basedOn w:val="a"/>
    <w:link w:val="15"/>
    <w:rsid w:val="007C1F7E"/>
    <w:pPr>
      <w:widowControl w:val="0"/>
      <w:shd w:val="clear" w:color="auto" w:fill="FFFFFF"/>
      <w:spacing w:after="120" w:line="240" w:lineRule="auto"/>
      <w:jc w:val="center"/>
      <w:outlineLvl w:val="0"/>
    </w:pPr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afffb">
    <w:name w:val="Цветовое выделение для Текст"/>
    <w:uiPriority w:val="99"/>
    <w:rsid w:val="007C1F7E"/>
    <w:rPr>
      <w:rFonts w:ascii="Times New Roman CYR" w:hAnsi="Times New Roman CYR"/>
    </w:rPr>
  </w:style>
  <w:style w:type="paragraph" w:customStyle="1" w:styleId="ConsTitle">
    <w:name w:val="ConsTitle"/>
    <w:rsid w:val="007C1F7E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71109/0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70684666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12604/17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9CB3F-C93F-4645-AEEB-B6938822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40</Pages>
  <Words>6563</Words>
  <Characters>37411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26</cp:revision>
  <cp:lastPrinted>2024-12-03T05:44:00Z</cp:lastPrinted>
  <dcterms:created xsi:type="dcterms:W3CDTF">2024-11-29T09:22:00Z</dcterms:created>
  <dcterms:modified xsi:type="dcterms:W3CDTF">2024-12-04T11:35:00Z</dcterms:modified>
</cp:coreProperties>
</file>