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AF" w:rsidRPr="00706BAF" w:rsidRDefault="00076D5F" w:rsidP="006E38B3">
      <w:pPr>
        <w:jc w:val="center"/>
        <w:rPr>
          <w:color w:val="000000"/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  <w:r w:rsidR="00706BAF" w:rsidRPr="00706BAF">
        <w:rPr>
          <w:color w:val="000000"/>
          <w:sz w:val="28"/>
          <w:szCs w:val="28"/>
          <w:lang w:val="ru-RU"/>
        </w:rPr>
        <w:t xml:space="preserve">АДМИНИСТРАЦИЯ КАДОШКИНСКОГО </w:t>
      </w:r>
    </w:p>
    <w:p w:rsidR="00706BAF" w:rsidRPr="00706BAF" w:rsidRDefault="00706BAF" w:rsidP="006E38B3">
      <w:pPr>
        <w:jc w:val="center"/>
        <w:rPr>
          <w:color w:val="000000"/>
          <w:sz w:val="28"/>
          <w:szCs w:val="28"/>
          <w:lang w:val="ru-RU"/>
        </w:rPr>
      </w:pPr>
      <w:r w:rsidRPr="00706BAF">
        <w:rPr>
          <w:color w:val="000000"/>
          <w:sz w:val="28"/>
          <w:szCs w:val="28"/>
          <w:lang w:val="ru-RU"/>
        </w:rPr>
        <w:t>МУНИЦИПАЛЬНОГО РАЙОНА</w:t>
      </w:r>
    </w:p>
    <w:p w:rsidR="00706BAF" w:rsidRPr="00706BAF" w:rsidRDefault="00706BAF" w:rsidP="006E38B3">
      <w:pPr>
        <w:jc w:val="center"/>
        <w:rPr>
          <w:color w:val="000000"/>
          <w:sz w:val="28"/>
          <w:szCs w:val="28"/>
          <w:lang w:val="ru-RU"/>
        </w:rPr>
      </w:pPr>
      <w:r w:rsidRPr="00706BAF">
        <w:rPr>
          <w:color w:val="000000"/>
          <w:sz w:val="28"/>
          <w:szCs w:val="28"/>
          <w:lang w:val="ru-RU"/>
        </w:rPr>
        <w:t>РЕСПУБЛИКИ МОРДОВИЯ</w:t>
      </w:r>
    </w:p>
    <w:p w:rsidR="00706BAF" w:rsidRPr="00706BAF" w:rsidRDefault="00706BAF" w:rsidP="006E38B3">
      <w:pPr>
        <w:jc w:val="center"/>
        <w:rPr>
          <w:color w:val="000000"/>
          <w:sz w:val="28"/>
          <w:szCs w:val="28"/>
          <w:lang w:val="ru-RU"/>
        </w:rPr>
      </w:pPr>
    </w:p>
    <w:p w:rsidR="00706BAF" w:rsidRPr="00706BAF" w:rsidRDefault="00706BAF" w:rsidP="006E38B3">
      <w:pPr>
        <w:jc w:val="center"/>
        <w:rPr>
          <w:color w:val="000000"/>
          <w:sz w:val="28"/>
          <w:szCs w:val="28"/>
          <w:lang w:val="ru-RU"/>
        </w:rPr>
      </w:pPr>
    </w:p>
    <w:p w:rsidR="00706BAF" w:rsidRPr="00706BAF" w:rsidRDefault="00706BAF" w:rsidP="006E38B3">
      <w:pPr>
        <w:jc w:val="center"/>
        <w:rPr>
          <w:b/>
          <w:color w:val="000000"/>
          <w:sz w:val="34"/>
          <w:szCs w:val="28"/>
          <w:lang w:val="ru-RU"/>
        </w:rPr>
      </w:pPr>
      <w:proofErr w:type="gramStart"/>
      <w:r w:rsidRPr="00706BAF">
        <w:rPr>
          <w:b/>
          <w:color w:val="000000"/>
          <w:sz w:val="34"/>
          <w:szCs w:val="28"/>
          <w:lang w:val="ru-RU"/>
        </w:rPr>
        <w:t>П</w:t>
      </w:r>
      <w:proofErr w:type="gramEnd"/>
      <w:r w:rsidRPr="00706BAF">
        <w:rPr>
          <w:b/>
          <w:color w:val="000000"/>
          <w:sz w:val="34"/>
          <w:szCs w:val="28"/>
          <w:lang w:val="ru-RU"/>
        </w:rPr>
        <w:t xml:space="preserve"> О С Т А Н О В Л Е Н И Е</w:t>
      </w:r>
    </w:p>
    <w:p w:rsidR="00706BAF" w:rsidRPr="00706BAF" w:rsidRDefault="00706BAF" w:rsidP="006E38B3">
      <w:pPr>
        <w:jc w:val="center"/>
        <w:rPr>
          <w:b/>
          <w:color w:val="000000"/>
          <w:sz w:val="34"/>
          <w:szCs w:val="28"/>
          <w:lang w:val="ru-RU"/>
        </w:rPr>
      </w:pPr>
    </w:p>
    <w:p w:rsidR="00706BAF" w:rsidRPr="00593B4C" w:rsidRDefault="00150647" w:rsidP="006E38B3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03.02.2026г.</w:t>
      </w:r>
      <w:r w:rsidR="00706BAF" w:rsidRPr="00593B4C">
        <w:rPr>
          <w:color w:val="000000"/>
          <w:sz w:val="28"/>
          <w:szCs w:val="28"/>
          <w:lang w:val="ru-RU"/>
        </w:rPr>
        <w:t xml:space="preserve">                                                     </w:t>
      </w:r>
      <w:r>
        <w:rPr>
          <w:color w:val="000000"/>
          <w:sz w:val="28"/>
          <w:szCs w:val="28"/>
          <w:lang w:val="ru-RU"/>
        </w:rPr>
        <w:t xml:space="preserve">                                               </w:t>
      </w:r>
      <w:r w:rsidR="00706BAF" w:rsidRPr="00593B4C">
        <w:rPr>
          <w:color w:val="000000"/>
          <w:sz w:val="28"/>
          <w:szCs w:val="28"/>
          <w:lang w:val="ru-RU"/>
        </w:rPr>
        <w:t xml:space="preserve"> № </w:t>
      </w:r>
      <w:r>
        <w:rPr>
          <w:color w:val="000000"/>
          <w:sz w:val="28"/>
          <w:szCs w:val="28"/>
          <w:lang w:val="ru-RU"/>
        </w:rPr>
        <w:t>24-П</w:t>
      </w:r>
    </w:p>
    <w:p w:rsidR="00706BAF" w:rsidRPr="00593B4C" w:rsidRDefault="00706BAF" w:rsidP="006E38B3">
      <w:pPr>
        <w:jc w:val="center"/>
        <w:rPr>
          <w:color w:val="000000"/>
          <w:sz w:val="28"/>
          <w:szCs w:val="28"/>
          <w:lang w:val="ru-RU"/>
        </w:rPr>
      </w:pPr>
      <w:r w:rsidRPr="00593B4C">
        <w:rPr>
          <w:color w:val="000000"/>
          <w:sz w:val="28"/>
          <w:szCs w:val="28"/>
          <w:lang w:val="ru-RU"/>
        </w:rPr>
        <w:t xml:space="preserve">р.п. </w:t>
      </w:r>
      <w:proofErr w:type="spellStart"/>
      <w:r w:rsidRPr="00593B4C">
        <w:rPr>
          <w:color w:val="000000"/>
          <w:sz w:val="28"/>
          <w:szCs w:val="28"/>
          <w:lang w:val="ru-RU"/>
        </w:rPr>
        <w:t>Кадошкино</w:t>
      </w:r>
      <w:proofErr w:type="spellEnd"/>
      <w:r w:rsidRPr="00593B4C">
        <w:rPr>
          <w:color w:val="000000"/>
          <w:sz w:val="28"/>
          <w:szCs w:val="28"/>
          <w:lang w:val="ru-RU"/>
        </w:rPr>
        <w:t xml:space="preserve"> </w:t>
      </w:r>
    </w:p>
    <w:p w:rsidR="00516DD0" w:rsidRPr="00706BAF" w:rsidRDefault="00516DD0" w:rsidP="006E38B3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516DD0" w:rsidRPr="00706BAF" w:rsidRDefault="00706BAF" w:rsidP="006E38B3">
      <w:pPr>
        <w:pStyle w:val="210"/>
        <w:keepNext w:val="0"/>
        <w:shd w:val="clear" w:color="auto" w:fill="FFFFFF"/>
        <w:spacing w:before="0" w:after="0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Об утверждении муниципальной программы </w:t>
      </w:r>
      <w:proofErr w:type="spellStart"/>
      <w:r w:rsidRPr="00706BAF">
        <w:rPr>
          <w:rFonts w:eastAsia="Arial"/>
          <w:iCs w:val="0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iCs w:val="0"/>
          <w:sz w:val="28"/>
          <w:szCs w:val="28"/>
          <w:lang w:val="ru-RU"/>
        </w:rPr>
        <w:t xml:space="preserve"> муниципального района «Комплексное развитие сельских территорий </w:t>
      </w:r>
      <w:proofErr w:type="spellStart"/>
      <w:r w:rsidRPr="00706BAF">
        <w:rPr>
          <w:rFonts w:eastAsia="Arial"/>
          <w:iCs w:val="0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iCs w:val="0"/>
          <w:sz w:val="28"/>
          <w:szCs w:val="28"/>
          <w:lang w:val="ru-RU"/>
        </w:rPr>
        <w:t xml:space="preserve"> муниципального района Республики Мордовия</w:t>
      </w:r>
      <w:r w:rsidR="00593B4C">
        <w:rPr>
          <w:rFonts w:eastAsia="Arial"/>
          <w:iCs w:val="0"/>
          <w:sz w:val="28"/>
          <w:szCs w:val="28"/>
          <w:lang w:val="ru-RU"/>
        </w:rPr>
        <w:t xml:space="preserve"> </w:t>
      </w:r>
      <w:r w:rsidRPr="00706BAF">
        <w:rPr>
          <w:rFonts w:eastAsia="Arial"/>
          <w:iCs w:val="0"/>
          <w:sz w:val="28"/>
          <w:szCs w:val="28"/>
          <w:lang w:val="ru-RU"/>
        </w:rPr>
        <w:t>на 202</w:t>
      </w:r>
      <w:r w:rsidR="00593B4C">
        <w:rPr>
          <w:rFonts w:eastAsia="Arial"/>
          <w:iCs w:val="0"/>
          <w:sz w:val="28"/>
          <w:szCs w:val="28"/>
          <w:lang w:val="ru-RU"/>
        </w:rPr>
        <w:t>6</w:t>
      </w:r>
      <w:r w:rsidRPr="00706BAF">
        <w:rPr>
          <w:rFonts w:eastAsia="Arial"/>
          <w:iCs w:val="0"/>
          <w:sz w:val="28"/>
          <w:szCs w:val="28"/>
        </w:rPr>
        <w:t> </w:t>
      </w:r>
      <w:r w:rsidRPr="00706BAF">
        <w:rPr>
          <w:rFonts w:eastAsia="Arial"/>
          <w:iCs w:val="0"/>
          <w:sz w:val="28"/>
          <w:szCs w:val="28"/>
          <w:lang w:val="ru-RU"/>
        </w:rPr>
        <w:t>-</w:t>
      </w:r>
      <w:r w:rsidRPr="00706BAF">
        <w:rPr>
          <w:rFonts w:eastAsia="Arial"/>
          <w:iCs w:val="0"/>
          <w:sz w:val="28"/>
          <w:szCs w:val="28"/>
        </w:rPr>
        <w:t> </w:t>
      </w:r>
      <w:r w:rsidR="00593B4C">
        <w:rPr>
          <w:rFonts w:eastAsia="Arial"/>
          <w:iCs w:val="0"/>
          <w:sz w:val="28"/>
          <w:szCs w:val="28"/>
          <w:lang w:val="ru-RU"/>
        </w:rPr>
        <w:t>2030</w:t>
      </w:r>
      <w:r w:rsidRPr="00706BAF">
        <w:rPr>
          <w:rFonts w:eastAsia="Arial"/>
          <w:iCs w:val="0"/>
          <w:sz w:val="28"/>
          <w:szCs w:val="28"/>
        </w:rPr>
        <w:t> </w:t>
      </w:r>
      <w:r w:rsidRPr="00706BAF">
        <w:rPr>
          <w:rFonts w:eastAsia="Arial"/>
          <w:iCs w:val="0"/>
          <w:sz w:val="28"/>
          <w:szCs w:val="28"/>
          <w:lang w:val="ru-RU"/>
        </w:rPr>
        <w:t>гг.»</w:t>
      </w:r>
    </w:p>
    <w:p w:rsidR="00516DD0" w:rsidRPr="00706BAF" w:rsidRDefault="00076D5F" w:rsidP="006E38B3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 w:rsidP="006E38B3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В соответствии с требованиями ст.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179 </w:t>
      </w:r>
      <w:hyperlink r:id="rId6" w:tooltip="http://rnla-service.scli.ru:8080/rnla-links/ws/content/act/8f21b21c-a408-42c4-b9fe-a939b863c84a.html" w:history="1">
        <w:r w:rsidRPr="00706BAF">
          <w:rPr>
            <w:sz w:val="28"/>
            <w:szCs w:val="28"/>
            <w:lang w:val="ru-RU"/>
          </w:rPr>
          <w:t>Бюджетного кодекса Российской Федерации</w:t>
        </w:r>
      </w:hyperlink>
      <w:r w:rsidRPr="00706BAF">
        <w:rPr>
          <w:rFonts w:eastAsia="Arial"/>
          <w:sz w:val="28"/>
          <w:szCs w:val="28"/>
          <w:lang w:val="ru-RU"/>
        </w:rPr>
        <w:t>, Федеральным законом от 06.10.2003 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131-ФЗ «</w:t>
      </w:r>
      <w:hyperlink r:id="rId7" w:tooltip="http://rnla-service.scli.ru:8080/rnla-links/ws/content/act/96e20c02-1b12-465a-b64c-24aa92270007.html" w:history="1">
        <w:r w:rsidRPr="00706BAF">
          <w:rPr>
            <w:sz w:val="28"/>
            <w:szCs w:val="28"/>
            <w:lang w:val="ru-RU"/>
          </w:rPr>
          <w:t>Об общих принципах организации местного самоуправления в Российской Федерации</w:t>
        </w:r>
      </w:hyperlink>
      <w:r w:rsidRPr="00706BAF">
        <w:rPr>
          <w:rFonts w:eastAsia="Arial"/>
          <w:sz w:val="28"/>
          <w:szCs w:val="28"/>
          <w:lang w:val="ru-RU"/>
        </w:rPr>
        <w:t xml:space="preserve">» администрация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</w:t>
      </w:r>
      <w:r w:rsidR="008520F6">
        <w:rPr>
          <w:rFonts w:eastAsia="Arial"/>
          <w:sz w:val="28"/>
          <w:szCs w:val="28"/>
          <w:lang w:val="ru-RU"/>
        </w:rPr>
        <w:t xml:space="preserve">                                 </w:t>
      </w:r>
      <w:proofErr w:type="gramStart"/>
      <w:r w:rsidRPr="00706BAF">
        <w:rPr>
          <w:rFonts w:eastAsia="Arial"/>
          <w:b/>
          <w:sz w:val="28"/>
          <w:szCs w:val="28"/>
          <w:lang w:val="ru-RU"/>
        </w:rPr>
        <w:t>п</w:t>
      </w:r>
      <w:proofErr w:type="gramEnd"/>
      <w:r w:rsidRPr="00706BAF">
        <w:rPr>
          <w:rFonts w:eastAsia="Arial"/>
          <w:b/>
          <w:sz w:val="28"/>
          <w:szCs w:val="28"/>
          <w:lang w:val="ru-RU"/>
        </w:rPr>
        <w:t xml:space="preserve"> о с т а н о в л я е т:</w:t>
      </w:r>
    </w:p>
    <w:p w:rsidR="008520F6" w:rsidRPr="008520F6" w:rsidRDefault="00076D5F" w:rsidP="006E38B3">
      <w:pPr>
        <w:shd w:val="clear" w:color="auto" w:fill="FFFFFF"/>
        <w:ind w:firstLine="709"/>
        <w:jc w:val="both"/>
        <w:rPr>
          <w:rFonts w:eastAsia="Arial"/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706BAF" w:rsidRPr="008520F6" w:rsidRDefault="00076D5F" w:rsidP="006E38B3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8520F6">
        <w:rPr>
          <w:rFonts w:eastAsia="Arial"/>
          <w:bCs/>
          <w:iCs/>
          <w:sz w:val="28"/>
          <w:szCs w:val="28"/>
          <w:lang w:val="ru-RU"/>
        </w:rPr>
        <w:t xml:space="preserve">1. </w:t>
      </w:r>
      <w:r w:rsidR="00593B4C" w:rsidRPr="008520F6">
        <w:rPr>
          <w:rFonts w:eastAsia="Arial"/>
          <w:bCs/>
          <w:iCs/>
          <w:sz w:val="28"/>
          <w:szCs w:val="28"/>
          <w:lang w:val="ru-RU"/>
        </w:rPr>
        <w:t xml:space="preserve">Утвердить </w:t>
      </w:r>
      <w:r w:rsidR="00706BAF" w:rsidRPr="008520F6">
        <w:rPr>
          <w:rFonts w:eastAsia="Arial"/>
          <w:iCs/>
          <w:sz w:val="28"/>
          <w:szCs w:val="28"/>
          <w:lang w:val="ru-RU"/>
        </w:rPr>
        <w:t>муниципальн</w:t>
      </w:r>
      <w:r w:rsidR="00593B4C" w:rsidRPr="008520F6">
        <w:rPr>
          <w:rFonts w:eastAsia="Arial"/>
          <w:iCs/>
          <w:sz w:val="28"/>
          <w:szCs w:val="28"/>
          <w:lang w:val="ru-RU"/>
        </w:rPr>
        <w:t>ую</w:t>
      </w:r>
      <w:r w:rsidR="00706BAF" w:rsidRPr="008520F6">
        <w:rPr>
          <w:rFonts w:eastAsia="Arial"/>
          <w:iCs/>
          <w:sz w:val="28"/>
          <w:szCs w:val="28"/>
          <w:lang w:val="ru-RU"/>
        </w:rPr>
        <w:t xml:space="preserve"> программ</w:t>
      </w:r>
      <w:r w:rsidR="00593B4C" w:rsidRPr="008520F6">
        <w:rPr>
          <w:rFonts w:eastAsia="Arial"/>
          <w:iCs/>
          <w:sz w:val="28"/>
          <w:szCs w:val="28"/>
          <w:lang w:val="ru-RU"/>
        </w:rPr>
        <w:t>у</w:t>
      </w:r>
      <w:r w:rsidR="00706BAF" w:rsidRPr="008520F6">
        <w:rPr>
          <w:rFonts w:eastAsia="Arial"/>
          <w:iCs/>
          <w:sz w:val="28"/>
          <w:szCs w:val="28"/>
          <w:lang w:val="ru-RU"/>
        </w:rPr>
        <w:t xml:space="preserve"> </w:t>
      </w:r>
      <w:proofErr w:type="spellStart"/>
      <w:r w:rsidR="00706BAF" w:rsidRPr="008520F6">
        <w:rPr>
          <w:rFonts w:eastAsia="Arial"/>
          <w:iCs/>
          <w:sz w:val="28"/>
          <w:szCs w:val="28"/>
          <w:lang w:val="ru-RU"/>
        </w:rPr>
        <w:t>Кадошкинского</w:t>
      </w:r>
      <w:proofErr w:type="spellEnd"/>
      <w:r w:rsidR="00706BAF" w:rsidRPr="008520F6">
        <w:rPr>
          <w:rFonts w:eastAsia="Arial"/>
          <w:iCs/>
          <w:sz w:val="28"/>
          <w:szCs w:val="28"/>
          <w:lang w:val="ru-RU"/>
        </w:rPr>
        <w:t xml:space="preserve"> муниципального района «Комплексное развитие сельских территорий </w:t>
      </w:r>
      <w:proofErr w:type="spellStart"/>
      <w:r w:rsidR="00706BAF" w:rsidRPr="008520F6">
        <w:rPr>
          <w:rFonts w:eastAsia="Arial"/>
          <w:iCs/>
          <w:sz w:val="28"/>
          <w:szCs w:val="28"/>
          <w:lang w:val="ru-RU"/>
        </w:rPr>
        <w:t>Кадошкинского</w:t>
      </w:r>
      <w:proofErr w:type="spellEnd"/>
      <w:r w:rsidR="00706BAF" w:rsidRPr="008520F6">
        <w:rPr>
          <w:rFonts w:eastAsia="Arial"/>
          <w:iCs/>
          <w:sz w:val="28"/>
          <w:szCs w:val="28"/>
          <w:lang w:val="ru-RU"/>
        </w:rPr>
        <w:t xml:space="preserve"> муниципального р</w:t>
      </w:r>
      <w:r w:rsidR="00593B4C" w:rsidRPr="008520F6">
        <w:rPr>
          <w:rFonts w:eastAsia="Arial"/>
          <w:iCs/>
          <w:sz w:val="28"/>
          <w:szCs w:val="28"/>
          <w:lang w:val="ru-RU"/>
        </w:rPr>
        <w:t>айона Республики Мордовия на 2026</w:t>
      </w:r>
      <w:r w:rsidR="00706BAF" w:rsidRPr="008520F6">
        <w:rPr>
          <w:rFonts w:eastAsia="Arial"/>
          <w:iCs/>
          <w:sz w:val="28"/>
          <w:szCs w:val="28"/>
        </w:rPr>
        <w:t> </w:t>
      </w:r>
      <w:r w:rsidR="00706BAF" w:rsidRPr="008520F6">
        <w:rPr>
          <w:rFonts w:eastAsia="Arial"/>
          <w:iCs/>
          <w:sz w:val="28"/>
          <w:szCs w:val="28"/>
          <w:lang w:val="ru-RU"/>
        </w:rPr>
        <w:t>-</w:t>
      </w:r>
      <w:r w:rsidR="00593B4C" w:rsidRPr="008520F6">
        <w:rPr>
          <w:rFonts w:eastAsia="Arial"/>
          <w:iCs/>
          <w:sz w:val="28"/>
          <w:szCs w:val="28"/>
          <w:lang w:val="ru-RU"/>
        </w:rPr>
        <w:t>2030</w:t>
      </w:r>
      <w:r w:rsidR="00706BAF" w:rsidRPr="008520F6">
        <w:rPr>
          <w:rFonts w:eastAsia="Arial"/>
          <w:iCs/>
          <w:sz w:val="28"/>
          <w:szCs w:val="28"/>
        </w:rPr>
        <w:t> </w:t>
      </w:r>
      <w:r w:rsidR="00706BAF" w:rsidRPr="008520F6">
        <w:rPr>
          <w:rFonts w:eastAsia="Arial"/>
          <w:iCs/>
          <w:sz w:val="28"/>
          <w:szCs w:val="28"/>
          <w:lang w:val="ru-RU"/>
        </w:rPr>
        <w:t>гг.»</w:t>
      </w:r>
      <w:r w:rsidR="008520F6">
        <w:rPr>
          <w:rFonts w:eastAsia="Arial"/>
          <w:iCs/>
          <w:sz w:val="28"/>
          <w:szCs w:val="28"/>
          <w:lang w:val="ru-RU"/>
        </w:rPr>
        <w:t>, согласно приложению № 1</w:t>
      </w:r>
      <w:r w:rsidR="00B570B1">
        <w:rPr>
          <w:rFonts w:eastAsia="Arial"/>
          <w:iCs/>
          <w:sz w:val="28"/>
          <w:szCs w:val="28"/>
          <w:lang w:val="ru-RU"/>
        </w:rPr>
        <w:t xml:space="preserve"> к настоящему постановлению.</w:t>
      </w:r>
    </w:p>
    <w:p w:rsidR="004C3BD8" w:rsidRDefault="00706BAF" w:rsidP="006E38B3">
      <w:pPr>
        <w:pStyle w:val="a8"/>
        <w:tabs>
          <w:tab w:val="left" w:pos="993"/>
        </w:tabs>
        <w:ind w:left="0"/>
        <w:jc w:val="both"/>
        <w:rPr>
          <w:sz w:val="28"/>
          <w:szCs w:val="28"/>
          <w:lang w:val="ru-RU"/>
        </w:rPr>
      </w:pPr>
      <w:r w:rsidRPr="00706BAF">
        <w:rPr>
          <w:sz w:val="28"/>
          <w:szCs w:val="28"/>
          <w:lang w:val="ru-RU"/>
        </w:rPr>
        <w:t xml:space="preserve">           </w:t>
      </w:r>
      <w:r w:rsidR="00593B4C">
        <w:rPr>
          <w:sz w:val="28"/>
          <w:szCs w:val="28"/>
          <w:lang w:val="ru-RU"/>
        </w:rPr>
        <w:t xml:space="preserve">2. </w:t>
      </w:r>
      <w:r w:rsidR="004C3BD8">
        <w:rPr>
          <w:sz w:val="28"/>
          <w:szCs w:val="28"/>
          <w:lang w:val="ru-RU"/>
        </w:rPr>
        <w:t>Признать утратившим</w:t>
      </w:r>
      <w:r w:rsidR="006E38B3">
        <w:rPr>
          <w:sz w:val="28"/>
          <w:szCs w:val="28"/>
          <w:lang w:val="ru-RU"/>
        </w:rPr>
        <w:t>и</w:t>
      </w:r>
      <w:r w:rsidR="004C3BD8">
        <w:rPr>
          <w:sz w:val="28"/>
          <w:szCs w:val="28"/>
          <w:lang w:val="ru-RU"/>
        </w:rPr>
        <w:t xml:space="preserve"> силу:</w:t>
      </w:r>
    </w:p>
    <w:p w:rsidR="00B570B1" w:rsidRPr="006E38B3" w:rsidRDefault="004C3BD8" w:rsidP="006E38B3">
      <w:pPr>
        <w:pStyle w:val="a8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П</w:t>
      </w:r>
      <w:r w:rsidRPr="00593B4C">
        <w:rPr>
          <w:sz w:val="28"/>
          <w:szCs w:val="28"/>
          <w:lang w:val="ru-RU"/>
        </w:rPr>
        <w:t xml:space="preserve">остановление администрации </w:t>
      </w:r>
      <w:proofErr w:type="spellStart"/>
      <w:r w:rsidRPr="00593B4C">
        <w:rPr>
          <w:sz w:val="28"/>
          <w:szCs w:val="28"/>
          <w:lang w:val="ru-RU"/>
        </w:rPr>
        <w:t>Кадошкинского</w:t>
      </w:r>
      <w:proofErr w:type="spellEnd"/>
      <w:r w:rsidRPr="00593B4C">
        <w:rPr>
          <w:sz w:val="28"/>
          <w:szCs w:val="28"/>
          <w:lang w:val="ru-RU"/>
        </w:rPr>
        <w:t xml:space="preserve"> муниципального района Республики Мордовия от 03.10.2019</w:t>
      </w:r>
      <w:r w:rsidRPr="00593B4C">
        <w:rPr>
          <w:sz w:val="28"/>
          <w:szCs w:val="28"/>
        </w:rPr>
        <w:t> </w:t>
      </w:r>
      <w:r w:rsidRPr="00593B4C">
        <w:rPr>
          <w:sz w:val="28"/>
          <w:szCs w:val="28"/>
          <w:lang w:val="ru-RU"/>
        </w:rPr>
        <w:t>№</w:t>
      </w:r>
      <w:r w:rsidRPr="00593B4C">
        <w:rPr>
          <w:sz w:val="28"/>
          <w:szCs w:val="28"/>
        </w:rPr>
        <w:t> </w:t>
      </w:r>
      <w:r w:rsidRPr="00593B4C">
        <w:rPr>
          <w:sz w:val="28"/>
          <w:szCs w:val="28"/>
          <w:lang w:val="ru-RU"/>
        </w:rPr>
        <w:t>403-П</w:t>
      </w:r>
      <w:r w:rsidRPr="004C3BD8">
        <w:rPr>
          <w:lang w:val="ru-RU"/>
        </w:rPr>
        <w:t xml:space="preserve"> </w:t>
      </w:r>
      <w:r>
        <w:rPr>
          <w:lang w:val="ru-RU"/>
        </w:rPr>
        <w:t xml:space="preserve">«Об утверждении </w:t>
      </w:r>
      <w:hyperlink r:id="rId8" w:tooltip="https://pravo-search.minjust.ru/bigs/showDocument.html?id=F6041820-429D-4B20-8D90-838F905E2B06" w:history="1"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>Муниципальн</w:t>
        </w:r>
        <w:r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>ой</w:t>
        </w:r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 xml:space="preserve"> программ</w:t>
        </w:r>
        <w:r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>ы</w:t>
        </w:r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 xml:space="preserve"> </w:t>
        </w:r>
        <w:proofErr w:type="spellStart"/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>Кадошкинского</w:t>
        </w:r>
        <w:proofErr w:type="spellEnd"/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 xml:space="preserve"> муниципального района «Комплексное развитие сельских территорий </w:t>
        </w:r>
        <w:proofErr w:type="spellStart"/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>Кадошкинского</w:t>
        </w:r>
        <w:proofErr w:type="spellEnd"/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 xml:space="preserve"> муниципального района Республики Мордовия на 2020 - 2025</w:t>
        </w:r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</w:rPr>
          <w:t> </w:t>
        </w:r>
        <w:r w:rsidR="00593B4C" w:rsidRPr="00593B4C">
          <w:rPr>
            <w:rStyle w:val="af9"/>
            <w:rFonts w:eastAsia="Arial"/>
            <w:color w:val="auto"/>
            <w:sz w:val="28"/>
            <w:szCs w:val="28"/>
            <w:u w:val="none"/>
            <w:lang w:val="ru-RU"/>
          </w:rPr>
          <w:t>гг.»</w:t>
        </w:r>
      </w:hyperlink>
      <w:r w:rsidR="006E38B3">
        <w:rPr>
          <w:lang w:val="ru-RU"/>
        </w:rPr>
        <w:t>;</w:t>
      </w:r>
    </w:p>
    <w:p w:rsidR="00B570B1" w:rsidRPr="006E38B3" w:rsidRDefault="00B570B1" w:rsidP="006E38B3">
      <w:pPr>
        <w:pStyle w:val="a8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="006E38B3" w:rsidRPr="006E38B3">
        <w:rPr>
          <w:lang w:val="ru-RU"/>
        </w:rPr>
        <w:t xml:space="preserve"> </w:t>
      </w:r>
      <w:r w:rsidR="006E38B3">
        <w:rPr>
          <w:sz w:val="28"/>
          <w:szCs w:val="28"/>
          <w:lang w:val="ru-RU"/>
        </w:rPr>
        <w:t>П</w:t>
      </w:r>
      <w:r w:rsidR="006E38B3" w:rsidRPr="00593B4C">
        <w:rPr>
          <w:sz w:val="28"/>
          <w:szCs w:val="28"/>
          <w:lang w:val="ru-RU"/>
        </w:rPr>
        <w:t xml:space="preserve">остановление администрации </w:t>
      </w:r>
      <w:proofErr w:type="spellStart"/>
      <w:r w:rsidR="006E38B3" w:rsidRPr="00593B4C">
        <w:rPr>
          <w:sz w:val="28"/>
          <w:szCs w:val="28"/>
          <w:lang w:val="ru-RU"/>
        </w:rPr>
        <w:t>Кадошкинского</w:t>
      </w:r>
      <w:proofErr w:type="spellEnd"/>
      <w:r w:rsidR="006E38B3" w:rsidRPr="00593B4C">
        <w:rPr>
          <w:sz w:val="28"/>
          <w:szCs w:val="28"/>
          <w:lang w:val="ru-RU"/>
        </w:rPr>
        <w:t xml:space="preserve"> муниципального района Республики Мордовия от </w:t>
      </w:r>
      <w:r w:rsidR="006E38B3">
        <w:rPr>
          <w:sz w:val="28"/>
          <w:szCs w:val="28"/>
          <w:lang w:val="ru-RU"/>
        </w:rPr>
        <w:t>17</w:t>
      </w:r>
      <w:r w:rsidR="006E38B3" w:rsidRPr="00593B4C">
        <w:rPr>
          <w:sz w:val="28"/>
          <w:szCs w:val="28"/>
          <w:lang w:val="ru-RU"/>
        </w:rPr>
        <w:t>.</w:t>
      </w:r>
      <w:r w:rsidR="006E38B3">
        <w:rPr>
          <w:sz w:val="28"/>
          <w:szCs w:val="28"/>
          <w:lang w:val="ru-RU"/>
        </w:rPr>
        <w:t>03</w:t>
      </w:r>
      <w:r w:rsidR="006E38B3" w:rsidRPr="00593B4C">
        <w:rPr>
          <w:sz w:val="28"/>
          <w:szCs w:val="28"/>
          <w:lang w:val="ru-RU"/>
        </w:rPr>
        <w:t>.20</w:t>
      </w:r>
      <w:r w:rsidR="006E38B3">
        <w:rPr>
          <w:sz w:val="28"/>
          <w:szCs w:val="28"/>
          <w:lang w:val="ru-RU"/>
        </w:rPr>
        <w:t>23</w:t>
      </w:r>
      <w:r w:rsidR="006E38B3" w:rsidRPr="00593B4C">
        <w:rPr>
          <w:sz w:val="28"/>
          <w:szCs w:val="28"/>
        </w:rPr>
        <w:t> </w:t>
      </w:r>
      <w:r w:rsidR="006E38B3" w:rsidRPr="00593B4C">
        <w:rPr>
          <w:sz w:val="28"/>
          <w:szCs w:val="28"/>
          <w:lang w:val="ru-RU"/>
        </w:rPr>
        <w:t>№</w:t>
      </w:r>
      <w:r w:rsidR="006E38B3" w:rsidRPr="00593B4C">
        <w:rPr>
          <w:sz w:val="28"/>
          <w:szCs w:val="28"/>
        </w:rPr>
        <w:t> </w:t>
      </w:r>
      <w:r w:rsidR="006E38B3">
        <w:rPr>
          <w:sz w:val="28"/>
          <w:szCs w:val="28"/>
          <w:lang w:val="ru-RU"/>
        </w:rPr>
        <w:t>88</w:t>
      </w:r>
      <w:r w:rsidR="006E38B3" w:rsidRPr="00593B4C">
        <w:rPr>
          <w:sz w:val="28"/>
          <w:szCs w:val="28"/>
          <w:lang w:val="ru-RU"/>
        </w:rPr>
        <w:t>-П</w:t>
      </w:r>
      <w:r w:rsidR="006E38B3" w:rsidRPr="004C3BD8">
        <w:rPr>
          <w:lang w:val="ru-RU"/>
        </w:rPr>
        <w:t xml:space="preserve"> </w:t>
      </w:r>
      <w:r w:rsidR="006E38B3" w:rsidRPr="006E38B3">
        <w:rPr>
          <w:sz w:val="28"/>
          <w:szCs w:val="28"/>
          <w:lang w:val="ru-RU"/>
        </w:rPr>
        <w:t>«</w:t>
      </w:r>
      <w:r w:rsidR="006E38B3">
        <w:rPr>
          <w:sz w:val="28"/>
          <w:szCs w:val="28"/>
          <w:lang w:val="ru-RU"/>
        </w:rPr>
        <w:t>О</w:t>
      </w:r>
      <w:r w:rsidR="006E38B3" w:rsidRPr="006E38B3">
        <w:rPr>
          <w:sz w:val="28"/>
          <w:szCs w:val="28"/>
          <w:lang w:val="ru-RU"/>
        </w:rPr>
        <w:t xml:space="preserve"> внесении измен</w:t>
      </w:r>
      <w:r w:rsidR="006E38B3">
        <w:rPr>
          <w:sz w:val="28"/>
          <w:szCs w:val="28"/>
          <w:lang w:val="ru-RU"/>
        </w:rPr>
        <w:t xml:space="preserve">ений в муниципальную программу </w:t>
      </w:r>
      <w:proofErr w:type="spellStart"/>
      <w:r w:rsidR="006E38B3">
        <w:rPr>
          <w:sz w:val="28"/>
          <w:szCs w:val="28"/>
          <w:lang w:val="ru-RU"/>
        </w:rPr>
        <w:t>К</w:t>
      </w:r>
      <w:r w:rsidR="006E38B3" w:rsidRPr="006E38B3">
        <w:rPr>
          <w:sz w:val="28"/>
          <w:szCs w:val="28"/>
          <w:lang w:val="ru-RU"/>
        </w:rPr>
        <w:t>адошкинского</w:t>
      </w:r>
      <w:proofErr w:type="spellEnd"/>
      <w:r w:rsidR="006E38B3" w:rsidRPr="006E38B3">
        <w:rPr>
          <w:sz w:val="28"/>
          <w:szCs w:val="28"/>
          <w:lang w:val="ru-RU"/>
        </w:rPr>
        <w:t xml:space="preserve"> муниципального района «</w:t>
      </w:r>
      <w:r w:rsidR="006E38B3">
        <w:rPr>
          <w:sz w:val="28"/>
          <w:szCs w:val="28"/>
          <w:lang w:val="ru-RU"/>
        </w:rPr>
        <w:t>К</w:t>
      </w:r>
      <w:r w:rsidR="006E38B3" w:rsidRPr="006E38B3">
        <w:rPr>
          <w:sz w:val="28"/>
          <w:szCs w:val="28"/>
          <w:lang w:val="ru-RU"/>
        </w:rPr>
        <w:t>омплексно</w:t>
      </w:r>
      <w:r w:rsidR="006E38B3">
        <w:rPr>
          <w:sz w:val="28"/>
          <w:szCs w:val="28"/>
          <w:lang w:val="ru-RU"/>
        </w:rPr>
        <w:t xml:space="preserve">е развитие сельских территорий </w:t>
      </w:r>
      <w:proofErr w:type="spellStart"/>
      <w:r w:rsidR="006E38B3">
        <w:rPr>
          <w:sz w:val="28"/>
          <w:szCs w:val="28"/>
          <w:lang w:val="ru-RU"/>
        </w:rPr>
        <w:t>К</w:t>
      </w:r>
      <w:r w:rsidR="006E38B3" w:rsidRPr="006E38B3">
        <w:rPr>
          <w:sz w:val="28"/>
          <w:szCs w:val="28"/>
          <w:lang w:val="ru-RU"/>
        </w:rPr>
        <w:t>адошкинского</w:t>
      </w:r>
      <w:proofErr w:type="spellEnd"/>
      <w:r w:rsidR="006E38B3" w:rsidRPr="006E38B3">
        <w:rPr>
          <w:sz w:val="28"/>
          <w:szCs w:val="28"/>
          <w:lang w:val="ru-RU"/>
        </w:rPr>
        <w:t xml:space="preserve"> муниципального района на 2020-2025 годы», утвержденну</w:t>
      </w:r>
      <w:r w:rsidR="006E38B3">
        <w:rPr>
          <w:sz w:val="28"/>
          <w:szCs w:val="28"/>
          <w:lang w:val="ru-RU"/>
        </w:rPr>
        <w:t xml:space="preserve">ю постановлением администрации </w:t>
      </w:r>
      <w:proofErr w:type="spellStart"/>
      <w:r w:rsidR="006E38B3">
        <w:rPr>
          <w:sz w:val="28"/>
          <w:szCs w:val="28"/>
          <w:lang w:val="ru-RU"/>
        </w:rPr>
        <w:t>К</w:t>
      </w:r>
      <w:r w:rsidR="006E38B3" w:rsidRPr="006E38B3">
        <w:rPr>
          <w:sz w:val="28"/>
          <w:szCs w:val="28"/>
          <w:lang w:val="ru-RU"/>
        </w:rPr>
        <w:t>адошкинского</w:t>
      </w:r>
      <w:proofErr w:type="spellEnd"/>
      <w:r w:rsidR="006E38B3" w:rsidRPr="006E38B3">
        <w:rPr>
          <w:sz w:val="28"/>
          <w:szCs w:val="28"/>
          <w:lang w:val="ru-RU"/>
        </w:rPr>
        <w:t xml:space="preserve"> муниципального района от 03.10.2019</w:t>
      </w:r>
      <w:r w:rsidR="006E38B3">
        <w:rPr>
          <w:sz w:val="28"/>
          <w:szCs w:val="28"/>
          <w:lang w:val="ru-RU"/>
        </w:rPr>
        <w:t xml:space="preserve"> № 403-П»;</w:t>
      </w:r>
    </w:p>
    <w:p w:rsidR="006E38B3" w:rsidRPr="006E38B3" w:rsidRDefault="006E38B3" w:rsidP="006E38B3">
      <w:pPr>
        <w:pStyle w:val="a8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П</w:t>
      </w:r>
      <w:r w:rsidRPr="00593B4C">
        <w:rPr>
          <w:sz w:val="28"/>
          <w:szCs w:val="28"/>
          <w:lang w:val="ru-RU"/>
        </w:rPr>
        <w:t xml:space="preserve">остановление администрации </w:t>
      </w:r>
      <w:proofErr w:type="spellStart"/>
      <w:r w:rsidRPr="00593B4C">
        <w:rPr>
          <w:sz w:val="28"/>
          <w:szCs w:val="28"/>
          <w:lang w:val="ru-RU"/>
        </w:rPr>
        <w:t>Кадошкинского</w:t>
      </w:r>
      <w:proofErr w:type="spellEnd"/>
      <w:r w:rsidRPr="00593B4C">
        <w:rPr>
          <w:sz w:val="28"/>
          <w:szCs w:val="28"/>
          <w:lang w:val="ru-RU"/>
        </w:rPr>
        <w:t xml:space="preserve"> муниципального района Республики Мордовия от </w:t>
      </w:r>
      <w:r>
        <w:rPr>
          <w:sz w:val="28"/>
          <w:szCs w:val="28"/>
          <w:lang w:val="ru-RU"/>
        </w:rPr>
        <w:t>26.08.2024 № 320-П</w:t>
      </w:r>
      <w:r w:rsidRPr="004C3BD8">
        <w:rPr>
          <w:lang w:val="ru-RU"/>
        </w:rPr>
        <w:t xml:space="preserve"> </w:t>
      </w:r>
      <w:r w:rsidRPr="006E38B3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</w:t>
      </w:r>
      <w:r w:rsidRPr="006E38B3">
        <w:rPr>
          <w:sz w:val="28"/>
          <w:szCs w:val="28"/>
          <w:lang w:val="ru-RU"/>
        </w:rPr>
        <w:t xml:space="preserve"> внесении измен</w:t>
      </w:r>
      <w:r>
        <w:rPr>
          <w:sz w:val="28"/>
          <w:szCs w:val="28"/>
          <w:lang w:val="ru-RU"/>
        </w:rPr>
        <w:t xml:space="preserve">ений в муниципальную программу </w:t>
      </w:r>
      <w:proofErr w:type="spellStart"/>
      <w:r>
        <w:rPr>
          <w:sz w:val="28"/>
          <w:szCs w:val="28"/>
          <w:lang w:val="ru-RU"/>
        </w:rPr>
        <w:t>К</w:t>
      </w:r>
      <w:r w:rsidRPr="006E38B3">
        <w:rPr>
          <w:sz w:val="28"/>
          <w:szCs w:val="28"/>
          <w:lang w:val="ru-RU"/>
        </w:rPr>
        <w:t>адошкинского</w:t>
      </w:r>
      <w:proofErr w:type="spellEnd"/>
      <w:r w:rsidRPr="006E38B3">
        <w:rPr>
          <w:sz w:val="28"/>
          <w:szCs w:val="28"/>
          <w:lang w:val="ru-RU"/>
        </w:rPr>
        <w:t xml:space="preserve"> муниципального района «</w:t>
      </w:r>
      <w:r>
        <w:rPr>
          <w:sz w:val="28"/>
          <w:szCs w:val="28"/>
          <w:lang w:val="ru-RU"/>
        </w:rPr>
        <w:t>К</w:t>
      </w:r>
      <w:r w:rsidRPr="006E38B3">
        <w:rPr>
          <w:sz w:val="28"/>
          <w:szCs w:val="28"/>
          <w:lang w:val="ru-RU"/>
        </w:rPr>
        <w:t>омплексно</w:t>
      </w:r>
      <w:r>
        <w:rPr>
          <w:sz w:val="28"/>
          <w:szCs w:val="28"/>
          <w:lang w:val="ru-RU"/>
        </w:rPr>
        <w:t xml:space="preserve">е развитие сельских территорий </w:t>
      </w:r>
      <w:proofErr w:type="spellStart"/>
      <w:r>
        <w:rPr>
          <w:sz w:val="28"/>
          <w:szCs w:val="28"/>
          <w:lang w:val="ru-RU"/>
        </w:rPr>
        <w:t>К</w:t>
      </w:r>
      <w:r w:rsidRPr="006E38B3">
        <w:rPr>
          <w:sz w:val="28"/>
          <w:szCs w:val="28"/>
          <w:lang w:val="ru-RU"/>
        </w:rPr>
        <w:t>адошкинского</w:t>
      </w:r>
      <w:proofErr w:type="spellEnd"/>
      <w:r w:rsidRPr="006E38B3">
        <w:rPr>
          <w:sz w:val="28"/>
          <w:szCs w:val="28"/>
          <w:lang w:val="ru-RU"/>
        </w:rPr>
        <w:t xml:space="preserve"> муниципального района на 2020-2025 годы», утвержденну</w:t>
      </w:r>
      <w:r>
        <w:rPr>
          <w:sz w:val="28"/>
          <w:szCs w:val="28"/>
          <w:lang w:val="ru-RU"/>
        </w:rPr>
        <w:t xml:space="preserve">ю постановлением администрации </w:t>
      </w:r>
      <w:proofErr w:type="spellStart"/>
      <w:r>
        <w:rPr>
          <w:sz w:val="28"/>
          <w:szCs w:val="28"/>
          <w:lang w:val="ru-RU"/>
        </w:rPr>
        <w:t>К</w:t>
      </w:r>
      <w:r w:rsidRPr="006E38B3">
        <w:rPr>
          <w:sz w:val="28"/>
          <w:szCs w:val="28"/>
          <w:lang w:val="ru-RU"/>
        </w:rPr>
        <w:t>адошкинского</w:t>
      </w:r>
      <w:proofErr w:type="spellEnd"/>
      <w:r w:rsidRPr="006E38B3">
        <w:rPr>
          <w:sz w:val="28"/>
          <w:szCs w:val="28"/>
          <w:lang w:val="ru-RU"/>
        </w:rPr>
        <w:t xml:space="preserve"> муниципального района от 03.10.2019</w:t>
      </w:r>
      <w:r>
        <w:rPr>
          <w:sz w:val="28"/>
          <w:szCs w:val="28"/>
          <w:lang w:val="ru-RU"/>
        </w:rPr>
        <w:t xml:space="preserve"> № 403-П».</w:t>
      </w:r>
    </w:p>
    <w:p w:rsidR="00516DD0" w:rsidRPr="00706BAF" w:rsidRDefault="00593B4C" w:rsidP="006E38B3">
      <w:pPr>
        <w:pStyle w:val="a8"/>
        <w:tabs>
          <w:tab w:val="left" w:pos="993"/>
        </w:tabs>
        <w:ind w:left="0"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t xml:space="preserve">           3</w:t>
      </w:r>
      <w:r w:rsidR="00076D5F" w:rsidRPr="00706BAF">
        <w:rPr>
          <w:rFonts w:eastAsia="Arial"/>
          <w:sz w:val="28"/>
          <w:szCs w:val="28"/>
          <w:lang w:val="ru-RU"/>
        </w:rPr>
        <w:t xml:space="preserve">. </w:t>
      </w:r>
      <w:proofErr w:type="gramStart"/>
      <w:r w:rsidR="00076D5F" w:rsidRPr="00706BAF">
        <w:rPr>
          <w:rFonts w:eastAsia="Arial"/>
          <w:sz w:val="28"/>
          <w:szCs w:val="28"/>
          <w:lang w:val="ru-RU"/>
        </w:rPr>
        <w:t>Контроль за</w:t>
      </w:r>
      <w:proofErr w:type="gramEnd"/>
      <w:r w:rsidR="00076D5F" w:rsidRPr="00706BAF">
        <w:rPr>
          <w:rFonts w:eastAsia="Arial"/>
          <w:sz w:val="28"/>
          <w:szCs w:val="28"/>
          <w:lang w:val="ru-RU"/>
        </w:rPr>
        <w:t xml:space="preserve"> исполнением настоящего постановления возложить на Заместителя Главы </w:t>
      </w:r>
      <w:proofErr w:type="spellStart"/>
      <w:r w:rsidR="00076D5F"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="00076D5F" w:rsidRPr="00706BAF">
        <w:rPr>
          <w:rFonts w:eastAsia="Arial"/>
          <w:sz w:val="28"/>
          <w:szCs w:val="28"/>
          <w:lang w:val="ru-RU"/>
        </w:rPr>
        <w:t xml:space="preserve"> муниципального района по строительству, транспорту, промышленности и связи </w:t>
      </w:r>
      <w:r w:rsidR="00706BAF" w:rsidRPr="00706BAF">
        <w:rPr>
          <w:rFonts w:eastAsia="Arial"/>
          <w:sz w:val="28"/>
          <w:szCs w:val="28"/>
          <w:lang w:val="ru-RU"/>
        </w:rPr>
        <w:t xml:space="preserve">С.В. </w:t>
      </w:r>
      <w:proofErr w:type="spellStart"/>
      <w:r w:rsidR="00706BAF" w:rsidRPr="00706BAF">
        <w:rPr>
          <w:rFonts w:eastAsia="Arial"/>
          <w:sz w:val="28"/>
          <w:szCs w:val="28"/>
          <w:lang w:val="ru-RU"/>
        </w:rPr>
        <w:t>Лимасова</w:t>
      </w:r>
      <w:proofErr w:type="spellEnd"/>
      <w:r w:rsidR="00706BAF" w:rsidRPr="00706BAF">
        <w:rPr>
          <w:rFonts w:eastAsia="Arial"/>
          <w:sz w:val="28"/>
          <w:szCs w:val="28"/>
          <w:lang w:val="ru-RU"/>
        </w:rPr>
        <w:t>.</w:t>
      </w:r>
    </w:p>
    <w:p w:rsidR="00516DD0" w:rsidRPr="00706BAF" w:rsidRDefault="00593B4C" w:rsidP="006E38B3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rFonts w:eastAsia="Arial"/>
          <w:sz w:val="28"/>
          <w:szCs w:val="28"/>
          <w:lang w:val="ru-RU"/>
        </w:rPr>
        <w:lastRenderedPageBreak/>
        <w:t>4</w:t>
      </w:r>
      <w:r w:rsidR="00076D5F" w:rsidRPr="00706BAF">
        <w:rPr>
          <w:rFonts w:eastAsia="Arial"/>
          <w:sz w:val="28"/>
          <w:szCs w:val="28"/>
          <w:lang w:val="ru-RU"/>
        </w:rPr>
        <w:t xml:space="preserve">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</w:t>
      </w:r>
      <w:proofErr w:type="spellStart"/>
      <w:r w:rsidR="00076D5F"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="00076D5F" w:rsidRPr="00706BAF">
        <w:rPr>
          <w:rFonts w:eastAsia="Arial"/>
          <w:sz w:val="28"/>
          <w:szCs w:val="28"/>
          <w:lang w:val="ru-RU"/>
        </w:rPr>
        <w:t xml:space="preserve"> муниципального района в сети «Интернет».</w:t>
      </w:r>
    </w:p>
    <w:p w:rsidR="006E38B3" w:rsidRDefault="006E38B3" w:rsidP="006E38B3">
      <w:pPr>
        <w:pStyle w:val="310"/>
        <w:keepNext w:val="0"/>
        <w:shd w:val="clear" w:color="auto" w:fill="FFFFFF"/>
        <w:spacing w:before="0" w:after="0"/>
        <w:ind w:firstLine="709"/>
        <w:jc w:val="right"/>
        <w:rPr>
          <w:rFonts w:eastAsia="Arial"/>
          <w:b w:val="0"/>
          <w:bCs w:val="0"/>
          <w:lang w:val="ru-RU"/>
        </w:rPr>
      </w:pPr>
    </w:p>
    <w:p w:rsidR="006E38B3" w:rsidRDefault="006E38B3" w:rsidP="006E38B3">
      <w:pPr>
        <w:pStyle w:val="310"/>
        <w:keepNext w:val="0"/>
        <w:shd w:val="clear" w:color="auto" w:fill="FFFFFF"/>
        <w:spacing w:before="0" w:after="0"/>
        <w:ind w:firstLine="709"/>
        <w:jc w:val="right"/>
        <w:rPr>
          <w:rFonts w:eastAsia="Arial"/>
          <w:b w:val="0"/>
          <w:bCs w:val="0"/>
          <w:lang w:val="ru-RU"/>
        </w:rPr>
      </w:pPr>
    </w:p>
    <w:p w:rsidR="00516DD0" w:rsidRPr="00706BAF" w:rsidRDefault="00516DD0" w:rsidP="006E38B3">
      <w:pPr>
        <w:pStyle w:val="310"/>
        <w:keepNext w:val="0"/>
        <w:shd w:val="clear" w:color="auto" w:fill="FFFFFF"/>
        <w:spacing w:before="0" w:after="0"/>
        <w:ind w:firstLine="709"/>
        <w:jc w:val="right"/>
        <w:rPr>
          <w:lang w:val="ru-RU"/>
        </w:rPr>
      </w:pPr>
    </w:p>
    <w:p w:rsidR="00516DD0" w:rsidRPr="00706BAF" w:rsidRDefault="00076D5F" w:rsidP="006E38B3">
      <w:pPr>
        <w:pStyle w:val="310"/>
        <w:keepNext w:val="0"/>
        <w:shd w:val="clear" w:color="auto" w:fill="FFFFFF"/>
        <w:spacing w:before="0" w:after="0"/>
        <w:ind w:firstLine="709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 xml:space="preserve">Глава </w:t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</w:p>
    <w:p w:rsidR="00516DD0" w:rsidRPr="00706BAF" w:rsidRDefault="00076D5F" w:rsidP="006E38B3">
      <w:pPr>
        <w:pStyle w:val="310"/>
        <w:keepNext w:val="0"/>
        <w:shd w:val="clear" w:color="auto" w:fill="FFFFFF"/>
        <w:spacing w:before="0" w:after="0"/>
        <w:ind w:firstLine="709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>муниципального района</w:t>
      </w:r>
    </w:p>
    <w:p w:rsidR="00516DD0" w:rsidRPr="00706BAF" w:rsidRDefault="00076D5F" w:rsidP="006E38B3">
      <w:pPr>
        <w:pStyle w:val="310"/>
        <w:keepNext w:val="0"/>
        <w:shd w:val="clear" w:color="auto" w:fill="FFFFFF"/>
        <w:spacing w:before="0" w:after="0"/>
        <w:ind w:firstLine="709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>Республики Мордовия</w:t>
      </w:r>
      <w:r w:rsidR="00706BAF" w:rsidRPr="00706BAF">
        <w:rPr>
          <w:lang w:val="ru-RU"/>
        </w:rPr>
        <w:t xml:space="preserve">                                                        </w:t>
      </w:r>
      <w:r w:rsidRPr="00706BAF">
        <w:rPr>
          <w:rFonts w:eastAsia="Arial"/>
          <w:b w:val="0"/>
          <w:bCs w:val="0"/>
          <w:lang w:val="ru-RU"/>
        </w:rPr>
        <w:t xml:space="preserve">А.В. </w:t>
      </w:r>
      <w:proofErr w:type="spellStart"/>
      <w:r w:rsidRPr="00706BAF">
        <w:rPr>
          <w:rFonts w:eastAsia="Arial"/>
          <w:b w:val="0"/>
          <w:bCs w:val="0"/>
          <w:lang w:val="ru-RU"/>
        </w:rPr>
        <w:t>Чаткин</w:t>
      </w:r>
      <w:proofErr w:type="spellEnd"/>
    </w:p>
    <w:p w:rsidR="00516DD0" w:rsidRPr="00706BAF" w:rsidRDefault="00076D5F" w:rsidP="006E38B3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Default="00076D5F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 </w:t>
      </w:r>
      <w:r w:rsidRPr="00706BAF">
        <w:rPr>
          <w:sz w:val="28"/>
          <w:szCs w:val="28"/>
        </w:rPr>
        <w:t> </w:t>
      </w: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E38B3" w:rsidRPr="006E38B3" w:rsidRDefault="006E38B3" w:rsidP="00187108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</w:p>
    <w:p w:rsidR="006B320E" w:rsidRDefault="006B320E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</w:p>
    <w:p w:rsidR="006B320E" w:rsidRDefault="006B320E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</w:p>
    <w:p w:rsidR="006B320E" w:rsidRDefault="006B320E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</w:p>
    <w:p w:rsidR="006B320E" w:rsidRDefault="006B320E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</w:p>
    <w:p w:rsidR="006B320E" w:rsidRDefault="006B320E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  <w:bookmarkStart w:id="0" w:name="_GoBack"/>
      <w:bookmarkEnd w:id="0"/>
      <w:r w:rsidRPr="00706BAF">
        <w:rPr>
          <w:rFonts w:eastAsia="Arial"/>
          <w:b w:val="0"/>
          <w:bCs w:val="0"/>
          <w:lang w:val="ru-RU"/>
        </w:rPr>
        <w:lastRenderedPageBreak/>
        <w:t>Приложение</w:t>
      </w:r>
      <w:r w:rsidR="008520F6">
        <w:rPr>
          <w:rFonts w:eastAsia="Arial"/>
          <w:b w:val="0"/>
          <w:bCs w:val="0"/>
          <w:lang w:val="ru-RU"/>
        </w:rPr>
        <w:t xml:space="preserve"> № 1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  <w:r w:rsidRPr="00706BAF">
        <w:rPr>
          <w:rFonts w:eastAsia="Arial"/>
          <w:b w:val="0"/>
          <w:bCs w:val="0"/>
          <w:lang w:val="ru-RU"/>
        </w:rPr>
        <w:t>к</w:t>
      </w:r>
      <w:r w:rsidRPr="00706BAF">
        <w:rPr>
          <w:rFonts w:eastAsia="Arial"/>
          <w:b w:val="0"/>
          <w:bCs w:val="0"/>
        </w:rPr>
        <w:t> </w:t>
      </w:r>
      <w:r w:rsidRPr="00706BAF">
        <w:rPr>
          <w:rFonts w:eastAsia="Arial"/>
          <w:b w:val="0"/>
          <w:bCs w:val="0"/>
          <w:lang w:val="ru-RU"/>
        </w:rPr>
        <w:t>Постановлению</w:t>
      </w:r>
      <w:r w:rsidRPr="00706BAF">
        <w:rPr>
          <w:rFonts w:eastAsia="Arial"/>
          <w:b w:val="0"/>
          <w:bCs w:val="0"/>
        </w:rPr>
        <w:t> </w:t>
      </w:r>
      <w:r w:rsidRPr="00706BAF">
        <w:rPr>
          <w:rFonts w:eastAsia="Arial"/>
          <w:b w:val="0"/>
          <w:bCs w:val="0"/>
          <w:lang w:val="ru-RU"/>
        </w:rPr>
        <w:t>администрации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  <w:r w:rsidRPr="00706BAF">
        <w:rPr>
          <w:rFonts w:eastAsia="Arial"/>
          <w:b w:val="0"/>
          <w:bCs w:val="0"/>
          <w:lang w:val="ru-RU"/>
        </w:rPr>
        <w:t>Республики Мордовия</w:t>
      </w:r>
      <w:r w:rsidRPr="00706BAF">
        <w:rPr>
          <w:rFonts w:eastAsia="Arial"/>
          <w:b w:val="0"/>
          <w:bCs w:val="0"/>
          <w:lang w:val="ru-RU"/>
        </w:rPr>
        <w:br/>
        <w:t>от</w:t>
      </w:r>
      <w:r w:rsidR="00150647">
        <w:rPr>
          <w:rFonts w:eastAsia="Arial"/>
          <w:b w:val="0"/>
          <w:bCs w:val="0"/>
          <w:lang w:val="ru-RU"/>
        </w:rPr>
        <w:t xml:space="preserve"> «03» февраля 2026г. </w:t>
      </w:r>
      <w:r w:rsidRPr="00706BAF">
        <w:rPr>
          <w:rFonts w:eastAsia="Arial"/>
          <w:b w:val="0"/>
          <w:bCs w:val="0"/>
          <w:lang w:val="ru-RU"/>
        </w:rPr>
        <w:t xml:space="preserve"> № </w:t>
      </w:r>
      <w:r w:rsidR="00150647">
        <w:rPr>
          <w:rFonts w:eastAsia="Arial"/>
          <w:b w:val="0"/>
          <w:bCs w:val="0"/>
          <w:lang w:val="ru-RU"/>
        </w:rPr>
        <w:t>24-П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Муниципальная программа</w:t>
      </w:r>
      <w:r w:rsidRPr="00706BAF">
        <w:rPr>
          <w:rFonts w:eastAsia="Arial"/>
          <w:sz w:val="28"/>
          <w:szCs w:val="28"/>
          <w:lang w:val="ru-RU"/>
        </w:rPr>
        <w:br/>
      </w:r>
      <w:r w:rsidR="00706BAF" w:rsidRPr="00706BAF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 xml:space="preserve">Комплексное развитие сельских территорий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</w:t>
      </w:r>
      <w:r w:rsidR="00187108">
        <w:rPr>
          <w:rFonts w:eastAsia="Arial"/>
          <w:sz w:val="28"/>
          <w:szCs w:val="28"/>
          <w:lang w:val="ru-RU"/>
        </w:rPr>
        <w:t>айона Республики Мордовия на 2026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="00593B4C">
        <w:rPr>
          <w:rFonts w:eastAsia="Arial"/>
          <w:sz w:val="28"/>
          <w:szCs w:val="28"/>
          <w:lang w:val="ru-RU"/>
        </w:rPr>
        <w:t>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гг.</w:t>
      </w:r>
      <w:r w:rsidR="00706BAF" w:rsidRPr="00706BAF">
        <w:rPr>
          <w:rFonts w:eastAsia="Arial"/>
          <w:sz w:val="28"/>
          <w:szCs w:val="28"/>
          <w:lang w:val="ru-RU"/>
        </w:rPr>
        <w:t>»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Паспорт</w:t>
      </w:r>
      <w:r w:rsidRPr="00706BAF">
        <w:rPr>
          <w:rFonts w:eastAsia="Arial"/>
          <w:sz w:val="28"/>
          <w:szCs w:val="28"/>
          <w:lang w:val="ru-RU"/>
        </w:rPr>
        <w:br/>
        <w:t xml:space="preserve">программы </w:t>
      </w:r>
      <w:r w:rsidR="00706BAF" w:rsidRPr="00706BAF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706BAF" w:rsidRPr="00706BAF">
        <w:rPr>
          <w:rFonts w:eastAsia="Arial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tbl>
      <w:tblPr>
        <w:tblW w:w="0" w:type="auto"/>
        <w:tblCellSpacing w:w="0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4"/>
        <w:gridCol w:w="6822"/>
      </w:tblGrid>
      <w:tr w:rsidR="00516DD0" w:rsidRPr="00593B4C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Наименование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593B4C" w:rsidRDefault="00076D5F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Муниципальная программа </w:t>
            </w:r>
            <w:r w:rsidR="00706BAF" w:rsidRPr="00706BAF">
              <w:rPr>
                <w:rFonts w:eastAsia="Arial"/>
                <w:sz w:val="28"/>
                <w:szCs w:val="28"/>
                <w:lang w:val="ru-RU"/>
              </w:rPr>
              <w:t>«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Комплексное развитие сельских территорий </w:t>
            </w:r>
            <w:proofErr w:type="spellStart"/>
            <w:r w:rsidRPr="00706BAF">
              <w:rPr>
                <w:rFonts w:eastAsia="Arial"/>
                <w:sz w:val="28"/>
                <w:szCs w:val="28"/>
                <w:lang w:val="ru-RU"/>
              </w:rPr>
              <w:t>Кадошкинского</w:t>
            </w:r>
            <w:proofErr w:type="spellEnd"/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муниципального района Республики Мордовия на 202</w:t>
            </w:r>
            <w:r w:rsidR="00187108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-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="00593B4C">
              <w:rPr>
                <w:rFonts w:eastAsia="Arial"/>
                <w:sz w:val="28"/>
                <w:szCs w:val="28"/>
                <w:lang w:val="ru-RU"/>
              </w:rPr>
              <w:t>20</w:t>
            </w:r>
            <w:r w:rsidR="00593B4C" w:rsidRPr="00593B4C">
              <w:rPr>
                <w:rFonts w:eastAsia="Arial"/>
                <w:sz w:val="28"/>
                <w:szCs w:val="28"/>
                <w:lang w:val="ru-RU"/>
              </w:rPr>
              <w:t>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гг.</w:t>
            </w:r>
            <w:r w:rsidR="00706BAF" w:rsidRPr="00706BAF">
              <w:rPr>
                <w:rFonts w:eastAsia="Arial"/>
                <w:sz w:val="28"/>
                <w:szCs w:val="28"/>
                <w:lang w:val="ru-RU"/>
              </w:rPr>
              <w:t>»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r w:rsidRPr="00593B4C">
              <w:rPr>
                <w:rFonts w:eastAsia="Arial"/>
                <w:sz w:val="28"/>
                <w:szCs w:val="28"/>
                <w:lang w:val="ru-RU"/>
              </w:rPr>
              <w:t>(далее - Программа)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593B4C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593B4C">
              <w:rPr>
                <w:rFonts w:eastAsia="Arial"/>
                <w:sz w:val="28"/>
                <w:szCs w:val="28"/>
                <w:lang w:val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706BAF">
              <w:rPr>
                <w:rFonts w:eastAsia="Arial"/>
                <w:sz w:val="28"/>
                <w:szCs w:val="28"/>
                <w:lang w:val="ru-RU"/>
              </w:rPr>
              <w:t>Кадошкинского</w:t>
            </w:r>
            <w:proofErr w:type="spellEnd"/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муниципального района Республики Мордовия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187108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593B4C">
              <w:rPr>
                <w:rFonts w:eastAsia="Arial"/>
                <w:sz w:val="28"/>
                <w:szCs w:val="28"/>
                <w:lang w:val="ru-RU"/>
              </w:rPr>
              <w:t>Участники программ</w:t>
            </w:r>
            <w:r w:rsidRPr="00187108">
              <w:rPr>
                <w:rFonts w:eastAsia="Arial"/>
                <w:sz w:val="28"/>
                <w:szCs w:val="28"/>
                <w:lang w:val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Сельские поселения </w:t>
            </w:r>
            <w:proofErr w:type="spellStart"/>
            <w:r w:rsidRPr="00706BAF">
              <w:rPr>
                <w:rFonts w:eastAsia="Arial"/>
                <w:sz w:val="28"/>
                <w:szCs w:val="28"/>
                <w:lang w:val="ru-RU"/>
              </w:rPr>
              <w:t>Кадошкинского</w:t>
            </w:r>
            <w:proofErr w:type="spellEnd"/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муниципального района Республики Мордовия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муниципальной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подпрограмма </w:t>
            </w:r>
            <w:r w:rsidR="00F64586">
              <w:rPr>
                <w:rFonts w:eastAsia="Arial"/>
                <w:sz w:val="28"/>
                <w:szCs w:val="28"/>
                <w:lang w:val="ru-RU"/>
              </w:rPr>
              <w:t>«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Создание условий для обеспечения доступным и комфортным жильем сельского населения</w:t>
            </w:r>
            <w:r w:rsidR="00F64586">
              <w:rPr>
                <w:rFonts w:eastAsia="Arial"/>
                <w:sz w:val="28"/>
                <w:szCs w:val="28"/>
                <w:lang w:val="ru-RU"/>
              </w:rPr>
              <w:t>»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;</w:t>
            </w:r>
          </w:p>
          <w:p w:rsidR="00516DD0" w:rsidRPr="00706BAF" w:rsidRDefault="00076D5F" w:rsidP="00F6458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подпрограмма </w:t>
            </w:r>
            <w:r w:rsidR="00F64586">
              <w:rPr>
                <w:rFonts w:eastAsia="Arial"/>
                <w:sz w:val="28"/>
                <w:szCs w:val="28"/>
                <w:lang w:val="ru-RU"/>
              </w:rPr>
              <w:t>«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Создание и развитие инфраструктуры на сельских территориях</w:t>
            </w:r>
            <w:r w:rsidR="00F64586">
              <w:rPr>
                <w:rFonts w:eastAsia="Arial"/>
                <w:sz w:val="28"/>
                <w:szCs w:val="28"/>
                <w:lang w:val="ru-RU"/>
              </w:rPr>
              <w:t>»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;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Цели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1. Сохранение доли сельского населения в общей численности населения </w:t>
            </w:r>
            <w:proofErr w:type="spellStart"/>
            <w:r w:rsidRPr="00706BAF">
              <w:rPr>
                <w:rFonts w:eastAsia="Arial"/>
                <w:sz w:val="28"/>
                <w:szCs w:val="28"/>
                <w:lang w:val="ru-RU"/>
              </w:rPr>
              <w:t>Кадошкинского</w:t>
            </w:r>
            <w:proofErr w:type="spellEnd"/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муниципального района Республики Мордовия на уровне - 37,3% к </w:t>
            </w:r>
            <w:r w:rsidR="00593B4C">
              <w:rPr>
                <w:rFonts w:eastAsia="Arial"/>
                <w:sz w:val="28"/>
                <w:szCs w:val="28"/>
                <w:lang w:val="ru-RU"/>
              </w:rPr>
              <w:t>2030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г.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2. Достижение соотношения среднемесячных располагаемых ресурсов сельских и город</w:t>
            </w:r>
            <w:r w:rsidR="00593B4C">
              <w:rPr>
                <w:rFonts w:eastAsia="Arial"/>
                <w:sz w:val="28"/>
                <w:szCs w:val="28"/>
                <w:lang w:val="ru-RU"/>
              </w:rPr>
              <w:t>ских домохозяйств до 100 % к 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г.</w:t>
            </w:r>
          </w:p>
          <w:p w:rsidR="00516DD0" w:rsidRPr="00706BAF" w:rsidRDefault="00076D5F" w:rsidP="00593B4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3. Повышение доли общей площади благоустроенных жилых помещений в сельских</w:t>
            </w:r>
            <w:r w:rsidR="00593B4C">
              <w:rPr>
                <w:rFonts w:eastAsia="Arial"/>
                <w:sz w:val="28"/>
                <w:szCs w:val="28"/>
                <w:lang w:val="ru-RU"/>
              </w:rPr>
              <w:t xml:space="preserve"> населенных пунктах до 50% к 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г.</w:t>
            </w:r>
          </w:p>
        </w:tc>
      </w:tr>
      <w:tr w:rsidR="00516DD0" w:rsidRPr="00706BAF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Задачи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улучшение жилищных условий сельского населения на основе развития институтов субсидирования строительства и покупки жилья;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строительство (приобретение) жилья, предоставляемого по договору найма жилого помещения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>обеспечение создания комфортных условий жизнедеятельности в сельской местности за счет: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развития инженерной инфраструктуры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развития социальной инфраструктуры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развития транспортной инфраструктуры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благоустройства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сельских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территорий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>;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8520F6">
            <w:pPr>
              <w:shd w:val="clear" w:color="auto" w:fill="FFFFFF"/>
              <w:spacing w:line="360" w:lineRule="atLeast"/>
              <w:ind w:firstLine="112"/>
              <w:jc w:val="center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ввод жилых помещений (жилых домов) для граждан, проживающих на сельских территориях – 396,0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кв. метров жилья;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ввод жилых помещений (жилых домов), предоставляемых на условиях найма гражданам, проживающим на сельских территориях – 216,0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кв. метров жилья;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ввод в действие 0,88 км локальных водопроводов;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ввод в эксплуатацию 0,34 км автомобильных дорог;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реализация 8 общественно-значимых проектов по благоустройству территорий;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реализация 3 инициативных проектов комплексного развития сельских территорий</w:t>
            </w:r>
          </w:p>
        </w:tc>
      </w:tr>
      <w:tr w:rsidR="00516DD0" w:rsidRPr="00706BAF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8520F6">
            <w:pPr>
              <w:shd w:val="clear" w:color="auto" w:fill="FFFFFF"/>
              <w:spacing w:line="360" w:lineRule="atLeast"/>
              <w:ind w:firstLine="112"/>
              <w:jc w:val="center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Сроки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реализации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593B4C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202</w:t>
            </w:r>
            <w:r w:rsidR="00187108">
              <w:rPr>
                <w:rFonts w:eastAsia="Arial"/>
                <w:sz w:val="28"/>
                <w:szCs w:val="28"/>
                <w:lang w:val="ru-RU"/>
              </w:rPr>
              <w:t>6</w:t>
            </w:r>
            <w:r>
              <w:rPr>
                <w:rFonts w:eastAsia="Arial"/>
                <w:sz w:val="28"/>
                <w:szCs w:val="28"/>
              </w:rPr>
              <w:t> - 2030</w:t>
            </w:r>
            <w:r w:rsidR="00076D5F" w:rsidRPr="00706BAF">
              <w:rPr>
                <w:rFonts w:eastAsia="Arial"/>
                <w:sz w:val="28"/>
                <w:szCs w:val="28"/>
              </w:rPr>
              <w:t> г.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8520F6">
            <w:pPr>
              <w:shd w:val="clear" w:color="auto" w:fill="FFFFFF"/>
              <w:spacing w:line="360" w:lineRule="atLeast"/>
              <w:ind w:hanging="30"/>
              <w:jc w:val="center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Объем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финансового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обеспечения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общий объем финансирования муниципальной программы за счет всех источников составит: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115922,1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187108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10478,0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187108"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24775,1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187108"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31038,2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187108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26177,4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23453,5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за счет средств федерального и республиканского бюджета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82772,9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7878,9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17057,1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23573,4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Default="00187108" w:rsidP="007C2F01">
            <w:pPr>
              <w:shd w:val="clear" w:color="auto" w:fill="FFFFFF"/>
              <w:spacing w:line="360" w:lineRule="atLeast"/>
              <w:ind w:firstLine="709"/>
              <w:jc w:val="both"/>
              <w:rPr>
                <w:rFonts w:eastAsia="Arial"/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18080,6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7C2F01" w:rsidRPr="00706BAF" w:rsidRDefault="007C2F01" w:rsidP="007C2F01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 год – 16182,9 тыс. рублей.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 xml:space="preserve">за счет средств местных бюджетов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1088,8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104,3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247,1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241,1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261,7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 xml:space="preserve">234,6 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внебюджетные источники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32060,4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2494,8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7470,8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7223,7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7835,1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187108" w:rsidRPr="00706BAF" w:rsidRDefault="00187108" w:rsidP="0018710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2F01">
              <w:rPr>
                <w:rFonts w:eastAsia="Arial"/>
                <w:sz w:val="28"/>
                <w:szCs w:val="28"/>
                <w:lang w:val="ru-RU"/>
              </w:rPr>
              <w:t>7036,0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по подпрограмме "Создание и развитие инфраструктуры на сельских территориях" составляет 110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036,05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Объем финансирования Муниципальной программы подлежит ежегодному уточнению, исходя из реальных возможностей бюджетов всех уровней.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8520F6">
            <w:pPr>
              <w:shd w:val="clear" w:color="auto" w:fill="FFFFFF"/>
              <w:spacing w:line="360" w:lineRule="atLeast"/>
              <w:ind w:firstLine="112"/>
              <w:jc w:val="center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улучшение жилищных условий 7 сельских семей;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повышение уровня инженерного обустройства населенных пунктов, расположенных в сельской местности: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водой - с 44,9% (2018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г.) до 56,9%;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- 8 общественно-значимых проектов по благоустройству территорий;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- 3 инициативных проектов комплексного развития сельских территорий (современный облик).</w:t>
            </w:r>
          </w:p>
        </w:tc>
      </w:tr>
    </w:tbl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Раздел 1. Общая характеристика сферы реализации Муниципальной программы, основные проблемы и прогноз комплексного развития сельских территорий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</w:t>
      </w:r>
      <w:r w:rsidR="00187108">
        <w:rPr>
          <w:rFonts w:eastAsia="Arial"/>
          <w:sz w:val="28"/>
          <w:szCs w:val="28"/>
          <w:lang w:val="ru-RU"/>
        </w:rPr>
        <w:t>ого</w:t>
      </w:r>
      <w:proofErr w:type="spellEnd"/>
      <w:r w:rsidR="00187108">
        <w:rPr>
          <w:rFonts w:eastAsia="Arial"/>
          <w:sz w:val="28"/>
          <w:szCs w:val="28"/>
          <w:lang w:val="ru-RU"/>
        </w:rPr>
        <w:t xml:space="preserve"> муниципального района до 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rFonts w:eastAsia="Arial"/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 xml:space="preserve">Развитие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на современном этапе характеризуется увеличением внимания со стороны государства к комплексному развитию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rFonts w:eastAsia="Arial"/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Решение задачи по повышению уровня и качества жизни населения, комплексному развитию сельских территорий, предусмотренной </w:t>
      </w:r>
      <w:hyperlink r:id="rId9" w:tooltip="http://rnla-service.scli.ru:8080/rnla-links/ws/content/act/6baa39f0-024b-4644-b855-f90e092f9e6c.html" w:history="1">
        <w:bookmarkStart w:id="1" w:name="6baa39f0-024b-4644-b855-f90e092f9e6c"/>
        <w:r w:rsidRPr="00706BAF">
          <w:rPr>
            <w:rFonts w:eastAsia="Arial"/>
            <w:sz w:val="28"/>
            <w:szCs w:val="28"/>
            <w:lang w:val="ru-RU"/>
          </w:rPr>
          <w:t>Стратегией устойчивого развития сельских территорий Российской Федерации на период до 2030</w:t>
        </w:r>
        <w:r w:rsidRPr="00706BAF">
          <w:rPr>
            <w:rFonts w:eastAsia="Arial"/>
            <w:sz w:val="28"/>
            <w:szCs w:val="28"/>
          </w:rPr>
          <w:t> </w:t>
        </w:r>
        <w:r w:rsidRPr="00706BAF">
          <w:rPr>
            <w:rFonts w:eastAsia="Arial"/>
            <w:sz w:val="28"/>
            <w:szCs w:val="28"/>
            <w:lang w:val="ru-RU"/>
          </w:rPr>
          <w:t>года</w:t>
        </w:r>
      </w:hyperlink>
      <w:bookmarkEnd w:id="1"/>
      <w:r w:rsidRPr="00706BAF">
        <w:rPr>
          <w:rFonts w:eastAsia="Arial"/>
          <w:sz w:val="28"/>
          <w:szCs w:val="28"/>
          <w:lang w:val="ru-RU"/>
        </w:rPr>
        <w:t>, утвержденной распоряжением Правительства Российской Федерации от 2 февраля 2015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Pr="00706BAF">
        <w:rPr>
          <w:rFonts w:eastAsia="Arial"/>
          <w:sz w:val="28"/>
          <w:szCs w:val="28"/>
        </w:rPr>
        <w:t>N </w:t>
      </w:r>
      <w:r w:rsidRPr="00706BAF">
        <w:rPr>
          <w:rFonts w:eastAsia="Arial"/>
          <w:sz w:val="28"/>
          <w:szCs w:val="28"/>
          <w:lang w:val="ru-RU"/>
        </w:rPr>
        <w:t xml:space="preserve">151-р, </w:t>
      </w:r>
      <w:hyperlink r:id="rId10" w:tooltip="http://rnla-service.scli.ru:8080/rnla-links/ws/content/act/a1a01dab-8ce0-4720-a2b1-c5333d0d985d.html" w:history="1">
        <w:bookmarkStart w:id="2" w:name="a1a01dab-8ce0-4720-a2b1-c5333d0d985d"/>
        <w:r w:rsidRPr="00706BAF">
          <w:rPr>
            <w:rFonts w:eastAsia="Arial"/>
            <w:sz w:val="28"/>
            <w:szCs w:val="28"/>
            <w:lang w:val="ru-RU"/>
          </w:rPr>
          <w:t>Стратегией пространственного развития Российской Федерации до 2025</w:t>
        </w:r>
        <w:r w:rsidRPr="00706BAF">
          <w:rPr>
            <w:rFonts w:eastAsia="Arial"/>
            <w:sz w:val="28"/>
            <w:szCs w:val="28"/>
          </w:rPr>
          <w:t> </w:t>
        </w:r>
        <w:r w:rsidRPr="00706BAF">
          <w:rPr>
            <w:rFonts w:eastAsia="Arial"/>
            <w:sz w:val="28"/>
            <w:szCs w:val="28"/>
            <w:lang w:val="ru-RU"/>
          </w:rPr>
          <w:t>года</w:t>
        </w:r>
      </w:hyperlink>
      <w:bookmarkEnd w:id="2"/>
      <w:r w:rsidRPr="00706BAF">
        <w:rPr>
          <w:rFonts w:eastAsia="Arial"/>
          <w:sz w:val="28"/>
          <w:szCs w:val="28"/>
          <w:lang w:val="ru-RU"/>
        </w:rPr>
        <w:t>, утвержденной распоряжением Правительства Российской Федерации от 13 февраля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Pr="00706BAF">
        <w:rPr>
          <w:rFonts w:eastAsia="Arial"/>
          <w:sz w:val="28"/>
          <w:szCs w:val="28"/>
        </w:rPr>
        <w:t>N </w:t>
      </w:r>
      <w:r w:rsidRPr="00706BAF">
        <w:rPr>
          <w:rFonts w:eastAsia="Arial"/>
          <w:sz w:val="28"/>
          <w:szCs w:val="28"/>
          <w:lang w:val="ru-RU"/>
        </w:rPr>
        <w:t>207-р, Законом Республики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Мордовия от 1 октября 2008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Pr="00706BAF">
        <w:rPr>
          <w:rFonts w:eastAsia="Arial"/>
          <w:sz w:val="28"/>
          <w:szCs w:val="28"/>
        </w:rPr>
        <w:t>N </w:t>
      </w:r>
      <w:r w:rsidRPr="00706BAF">
        <w:rPr>
          <w:rFonts w:eastAsia="Arial"/>
          <w:sz w:val="28"/>
          <w:szCs w:val="28"/>
          <w:lang w:val="ru-RU"/>
        </w:rPr>
        <w:t>94-З "</w:t>
      </w:r>
      <w:hyperlink r:id="rId11" w:tooltip="http://rnla-service.scli.ru:8080/rnla-links/ws/content/act/f13eb38c-7a83-40e6-959b-c0f9f1e75b43.html" w:history="1">
        <w:bookmarkStart w:id="3" w:name="f13eb38c-7a83-40e6-959b-c0f9f1e75b43"/>
        <w:r w:rsidRPr="00706BAF">
          <w:rPr>
            <w:rFonts w:eastAsia="Arial"/>
            <w:sz w:val="28"/>
            <w:szCs w:val="28"/>
            <w:lang w:val="ru-RU"/>
          </w:rPr>
          <w:t>О стратегии социально-экономического развития Республики Мордовия до 2025</w:t>
        </w:r>
        <w:r w:rsidRPr="00706BAF">
          <w:rPr>
            <w:rFonts w:eastAsia="Arial"/>
            <w:sz w:val="28"/>
            <w:szCs w:val="28"/>
          </w:rPr>
          <w:t> </w:t>
        </w:r>
        <w:r w:rsidRPr="00706BAF">
          <w:rPr>
            <w:rFonts w:eastAsia="Arial"/>
            <w:sz w:val="28"/>
            <w:szCs w:val="28"/>
            <w:lang w:val="ru-RU"/>
          </w:rPr>
          <w:t>года</w:t>
        </w:r>
      </w:hyperlink>
      <w:bookmarkEnd w:id="3"/>
      <w:r w:rsidRPr="00706BAF">
        <w:rPr>
          <w:rFonts w:eastAsia="Arial"/>
          <w:sz w:val="28"/>
          <w:szCs w:val="28"/>
          <w:lang w:val="ru-RU"/>
        </w:rPr>
        <w:t>", требует пересмотра места и роли сельских территорий в осуществлении стратегических социально-экономических преобразований в республике, в том числе принятия мер по созданию предпосылок для комплексного развития сельских территорий путем: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повышения уровня комфортности условий жизнедеятельности;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повышения доступности улучшения жилищных условий для сельского населения;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повышения престижности сельскохозяйственного труда и формирования в обществе позитивного отношения к сельскому образу жизни;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улучшения демографической ситуации;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развития в сельской местности местного самоуправления и институтов гражданского общества.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1. Общая характеристика состояния и основные проблемы комплексного развития сельских территорий </w:t>
      </w:r>
      <w:proofErr w:type="spellStart"/>
      <w:r w:rsidRPr="00706BAF">
        <w:rPr>
          <w:rFonts w:eastAsia="Arial"/>
          <w:iCs w:val="0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iCs w:val="0"/>
          <w:sz w:val="28"/>
          <w:szCs w:val="28"/>
          <w:lang w:val="ru-RU"/>
        </w:rPr>
        <w:t xml:space="preserve"> муниципального района Республики Мордовия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ходе экономических преобразований в аграрной сфере сформирован и планово увеличивается производственный потенциал, дальнейшее эффективное развитие которого во многом зависит от стабильности комплексного развития сельских территорий, активизации человеческого фактора экономического роста. Наращивание социально-экономического потенциала сельских территорий, придание этому процессу устойчивости и необратимости является стратегической задачей государственной аграрной политики, что закреплено в Федеральном законе от 29 декабря 2006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F6458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264-ФЗ </w:t>
      </w:r>
      <w:r w:rsidR="00F64586">
        <w:rPr>
          <w:rFonts w:eastAsia="Arial"/>
          <w:sz w:val="28"/>
          <w:szCs w:val="28"/>
          <w:lang w:val="ru-RU"/>
        </w:rPr>
        <w:t>«</w:t>
      </w:r>
      <w:hyperlink r:id="rId12" w:tooltip="http://rnla-service.scli.ru:8080/rnla-links/ws/content/act/db04331a-0e4e-4ab2-b482-7de11185f0c2.html" w:history="1">
        <w:bookmarkStart w:id="4" w:name="db04331a-0e4e-4ab2-b482-7de11185f0c2"/>
        <w:r w:rsidRPr="00706BAF">
          <w:rPr>
            <w:rFonts w:eastAsia="Arial"/>
            <w:sz w:val="28"/>
            <w:szCs w:val="28"/>
            <w:lang w:val="ru-RU"/>
          </w:rPr>
          <w:t>О развитии сельского хозяйства</w:t>
        </w:r>
      </w:hyperlink>
      <w:bookmarkEnd w:id="4"/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Дальнейшее повышение роли и конкурентоспособности муниципального аграрного сектора экономики во многом зависит от улучшения качественных характеристик трудовых ресурсов в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муниципальном районе, повышения уровня и качества жизни на селе: более полного использования имеющихся трудовых ресурсов, привлечения и закрепления высококвалифицированных кадров нового формата и в целом решения проблемы кадрового обеспечения сельскохозяйственной отрасли с учетом неблагоприятных </w:t>
      </w:r>
      <w:r w:rsidRPr="00706BAF">
        <w:rPr>
          <w:rFonts w:eastAsia="Arial"/>
          <w:sz w:val="28"/>
          <w:szCs w:val="28"/>
          <w:lang w:val="ru-RU"/>
        </w:rPr>
        <w:lastRenderedPageBreak/>
        <w:t>прогнозов на ближайшие годы демографической ситуации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и формирования </w:t>
      </w:r>
      <w:proofErr w:type="spellStart"/>
      <w:r w:rsidRPr="00706BAF">
        <w:rPr>
          <w:rFonts w:eastAsia="Arial"/>
          <w:sz w:val="28"/>
          <w:szCs w:val="28"/>
          <w:lang w:val="ru-RU"/>
        </w:rPr>
        <w:t>трудоресурсного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потенциала села.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Основными причинами сложившейся в течение нескольких десятилетий неблагоприятной ситуации в комплексном развитии района являются остаточный принцип финансирования развития социальной и инженерной инфраструктуры, автомобильных дорог в сельской местности, преобладание </w:t>
      </w:r>
      <w:proofErr w:type="spellStart"/>
      <w:r w:rsidRPr="00706BAF">
        <w:rPr>
          <w:rFonts w:eastAsia="Arial"/>
          <w:sz w:val="28"/>
          <w:szCs w:val="28"/>
          <w:lang w:val="ru-RU"/>
        </w:rPr>
        <w:t>дотационности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бюджетов на уровне сельских поселений, высокий уровень </w:t>
      </w:r>
      <w:proofErr w:type="spellStart"/>
      <w:r w:rsidRPr="00706BAF">
        <w:rPr>
          <w:rFonts w:eastAsia="Arial"/>
          <w:sz w:val="28"/>
          <w:szCs w:val="28"/>
          <w:lang w:val="ru-RU"/>
        </w:rPr>
        <w:t>затратности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комплексного развития сельских территорий в связи с мелкодисперсным характером сельского расселения.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 результате в районе сложилась неблагоприятная демографическая ситуация, прогрессирует </w:t>
      </w:r>
      <w:proofErr w:type="spellStart"/>
      <w:r w:rsidRPr="00706BAF">
        <w:rPr>
          <w:rFonts w:eastAsia="Arial"/>
          <w:sz w:val="28"/>
          <w:szCs w:val="28"/>
          <w:lang w:val="ru-RU"/>
        </w:rPr>
        <w:t>обезлюдение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сельских территорий, преобладает низкий уровень развития инженерной и социальной инфраструктуры, автомобильных дорог. Этому способствует также крайне низкий уровень комфортности проживания в сельской местности.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Материальное положение преобладающей части сельского населения не позволяет использовать систему ипотечного кредитования жилищного строительства. Уровень благоустройства сельского жилищного фонда в 2 - 3 раза ниже городского уровня.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Не могут быть признаны удовлетворительными и темпы обеспечения жильем граждан, молодых семей и молодых специалистов, признанных нуждающимися в улучшении жилищных условий.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</w:t>
      </w:r>
      <w:proofErr w:type="spellStart"/>
      <w:r w:rsidRPr="00706BAF">
        <w:rPr>
          <w:rFonts w:eastAsia="Arial"/>
          <w:sz w:val="28"/>
          <w:szCs w:val="28"/>
          <w:lang w:val="ru-RU"/>
        </w:rPr>
        <w:t>трудоресурсного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потенциала аграрной отрасли.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Правительством Республики Мордовия было принято решение усилить государственную поддержку социального и инженерного обустройства населенных пунктов, расположенных в сельской местности.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>Учитывая объективные особенности развития сельских территорий и имеющийся значительный разрыв в уровне и качестве жизни на селе по сравнению с городскими территориями, достижение прогресса в изменении сложившейся ситуации возможно только на условиях перехода от программно-целевого метода к проектному подходу решения имеющихся на сельских территориях экономических, социальных и экологических задач посредством широкого спектра финансовых инструментов, основными из которых будут выступать концессионные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соглашения, контракты жизненного цикла, инструменты по защите и поощрение капиталовложений.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Показателем результативности использования программно-целевого подхода являются позитивные изменения в комплексном развитии сельских территорий в ходе реализации приоритетных национальных проектов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 xml:space="preserve">Развитие </w:t>
      </w:r>
      <w:r w:rsidRPr="00706BAF">
        <w:rPr>
          <w:rFonts w:eastAsia="Arial"/>
          <w:sz w:val="28"/>
          <w:szCs w:val="28"/>
          <w:lang w:val="ru-RU"/>
        </w:rPr>
        <w:lastRenderedPageBreak/>
        <w:t>агропромышленного комплекса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,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Образование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,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Здоровье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Программы развития сельского хозяйства и регулирования рынков сельскохозяйственной продукции, сырья и продовольствия Республики Мордовия на 2008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2012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годы, утвержденной постановлением Правительства Республики Мордовия от 7 марта 2008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F6458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79, Государственной программы Республики Мордовия развития сельского хозяйства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</w:t>
      </w:r>
      <w:proofErr w:type="gramStart"/>
      <w:r w:rsidRPr="00706BAF">
        <w:rPr>
          <w:rFonts w:eastAsia="Arial"/>
          <w:sz w:val="28"/>
          <w:szCs w:val="28"/>
          <w:lang w:val="ru-RU"/>
        </w:rPr>
        <w:t>и регулирования рынков сельскохозяйственной продукции, сырья и продовольствия на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годы, утвержденной постановлением Правительства Республики Мордовия от 19 ноября 2012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F6458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404, Республиканской целевой программы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Социальное развитие села до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Республики Мордовия от 31 декабря 2002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F6458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620, Государственной программы устойчивого развития сельских территорий Республики Мордовия на 2014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2017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 и на период до 2020</w:t>
      </w:r>
      <w:proofErr w:type="gramEnd"/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года, утвержденной постановлением Правительства Республики Мордовия от 6 сентября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F6458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373 (далее - Программы), которые создали определенные предпосылки для укрепления производственного и инфраструктурного потенциала сельских территорий, способствовали повышению занятости и доходов сельского населения, решению вопросов улучшения их жилищных условий и социальной среды обитания.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За счет всех источников финансирования по итогам реализации Программ жилищные условия улучшили 68 семей. Введено в эксплуатацию (приобретено) 4 773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кв. метров жилья общей площади.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результате реализации программных мероприятий по сравнению с 2006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годом значительно улучшилось инженерное обустройство жилищного фонда: уровень газификации увеличился с 87,8% до 95,7%, уровень обеспеченности сельского населения питьевой водой с 15,5% до 44,9%.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Расширена сеть учреждений социальной сферы, на селе открыты фельдшерско-акушерские пункты в количестве 2 единицы.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Эффективность комплексного подхода </w:t>
      </w:r>
      <w:proofErr w:type="gramStart"/>
      <w:r w:rsidRPr="00706BAF">
        <w:rPr>
          <w:rFonts w:eastAsia="Arial"/>
          <w:sz w:val="28"/>
          <w:szCs w:val="28"/>
          <w:lang w:val="ru-RU"/>
        </w:rPr>
        <w:t>к формированию предпосылок для устойчивого развития сельских территорий в контексте взаимосвязи с точками экономического роста аграрного сектора наглядно проиллюстрирована результатами реализации мероприятий по поддержке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комплексной компактной застройки и благоустройства сельских поселений в рамках пилотных проектов.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Целесообразность использования проектного подхода при реализации Муниципальной программы, устанавливающей социально-экономические показатели для сельских территорий, обуславливается: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отличительными особенностями территорий и необходимостью выработки отдельных инструментов для решений задач, взаимоувязанных с приоритетами социально-экономического развития Республики Мордовия в части повышения уровня и качества жизни населения;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необходимостью повышения инициативности местного населения и предпринимательского сообщества для участия в формулировании четких целей развития и обеспечения </w:t>
      </w:r>
      <w:proofErr w:type="gramStart"/>
      <w:r w:rsidRPr="00706BAF">
        <w:rPr>
          <w:rFonts w:eastAsia="Arial"/>
          <w:sz w:val="28"/>
          <w:szCs w:val="28"/>
          <w:lang w:val="ru-RU"/>
        </w:rPr>
        <w:t>контроля за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их достижением;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 xml:space="preserve">высоким уровнем </w:t>
      </w:r>
      <w:proofErr w:type="spellStart"/>
      <w:r w:rsidRPr="00706BAF">
        <w:rPr>
          <w:rFonts w:eastAsia="Arial"/>
          <w:sz w:val="28"/>
          <w:szCs w:val="28"/>
          <w:lang w:val="ru-RU"/>
        </w:rPr>
        <w:t>затратности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накопившихся проблем села, делающим невозможным их решение только за счёт средств государственной поддержки без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со стороны местного населения и предпринимателей.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2. Прогноз комплексного развития сельских территорий </w:t>
      </w:r>
      <w:proofErr w:type="spellStart"/>
      <w:r w:rsidRPr="00706BAF">
        <w:rPr>
          <w:rFonts w:eastAsia="Arial"/>
          <w:iCs w:val="0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iCs w:val="0"/>
          <w:sz w:val="28"/>
          <w:szCs w:val="28"/>
          <w:lang w:val="ru-RU"/>
        </w:rPr>
        <w:t xml:space="preserve"> муниципального р</w:t>
      </w:r>
      <w:r w:rsidR="00187108">
        <w:rPr>
          <w:rFonts w:eastAsia="Arial"/>
          <w:iCs w:val="0"/>
          <w:sz w:val="28"/>
          <w:szCs w:val="28"/>
          <w:lang w:val="ru-RU"/>
        </w:rPr>
        <w:t>айона Республики Мордовия до 2030</w:t>
      </w:r>
      <w:r w:rsidRPr="00706BAF">
        <w:rPr>
          <w:rFonts w:eastAsia="Arial"/>
          <w:iCs w:val="0"/>
          <w:sz w:val="28"/>
          <w:szCs w:val="28"/>
        </w:rPr>
        <w:t> </w:t>
      </w:r>
      <w:r w:rsidRPr="00706BAF">
        <w:rPr>
          <w:rFonts w:eastAsia="Arial"/>
          <w:iCs w:val="0"/>
          <w:sz w:val="28"/>
          <w:szCs w:val="28"/>
          <w:lang w:val="ru-RU"/>
        </w:rPr>
        <w:t>года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Комплексное развитие сельских территорий является одним из наиболее приоритетных направлений социально-экономической политики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в рассматриваемой перспективе.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Динамика комплексного развития сель</w:t>
      </w:r>
      <w:r w:rsidR="00187108">
        <w:rPr>
          <w:rFonts w:eastAsia="Arial"/>
          <w:sz w:val="28"/>
          <w:szCs w:val="28"/>
          <w:lang w:val="ru-RU"/>
        </w:rPr>
        <w:t>ских территорий на период до 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 будет формироваться под воздействием принятых в последние годы мер. В то же время сохраняется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прогнозном периоде наметятся следующие значимые тенденции: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увеличение бюджетных инвестиций в объекты муниципальной собственности;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использование механизмов государственно-частного партнерства и привлечение дополнительных средств внебюджетных источников для финансирования мероприятий Муниципальной программы, включая средства населения и организаций.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Муниципальная 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и содействие улучшению жилищных условий сельского населения.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Прогноз реализации Муниципальной программы основывается на достижении уровней ее основных показателей (индикаторов).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части основных показателей Муниципальной программы прогнозируются: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построить 396,0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кв. метров оборудованного всеми видами благоустройства жилья для </w:t>
      </w:r>
      <w:r w:rsidR="00097938">
        <w:rPr>
          <w:rFonts w:eastAsia="Arial"/>
          <w:sz w:val="28"/>
          <w:szCs w:val="28"/>
          <w:lang w:val="ru-RU"/>
        </w:rPr>
        <w:t>5</w:t>
      </w:r>
      <w:r w:rsidRPr="00706BAF">
        <w:rPr>
          <w:rFonts w:eastAsia="Arial"/>
          <w:sz w:val="28"/>
          <w:szCs w:val="28"/>
          <w:lang w:val="ru-RU"/>
        </w:rPr>
        <w:t xml:space="preserve"> семей,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построить или приобрести </w:t>
      </w:r>
      <w:r w:rsidR="00097938">
        <w:rPr>
          <w:rFonts w:eastAsia="Arial"/>
          <w:sz w:val="28"/>
          <w:szCs w:val="28"/>
          <w:lang w:val="ru-RU"/>
        </w:rPr>
        <w:t>414</w:t>
      </w:r>
      <w:r w:rsidRPr="00706BAF">
        <w:rPr>
          <w:rFonts w:eastAsia="Arial"/>
          <w:sz w:val="28"/>
          <w:szCs w:val="28"/>
          <w:lang w:val="ru-RU"/>
        </w:rPr>
        <w:t>,0 кв. метров жилья, для последующего предоставления по договору найма жилого помещения 3 семьям.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ввести в действие 0,88 км локальных водопроводов;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ввести в эксплуатацию 0,34 км автомобильных дорог;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реализовать 8 общественно-значимых проектов по благоустройству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реализовать 3 инициативных проекта комплексного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2. Приоритеты государственной политики в сфере реализации Муниципальной программы, цели, задачи и показатели (индикаторы) реализации Муниципальной программы, основные ожидаемые результаты и сроки ее реализации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3. Приоритеты государственной политики в сфере реализации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Несмотря на положительный эффект от реализации Программ,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Без использования проектного подхода сложившаяся на сельских территориях проблемная ситуация усугубится, что ставит по угрозу выполнение стратегических задач социально-экономического развития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Целесообразность использования проектного подхода для решения задачи по устойчивому развитию сельских территорий подкреплена: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взаимосвязью целевых установок комплексного развития сельских территорий с приоритетами социально-экономического развития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в части повышения уровня и качества жизни на селе, создания социальных основ для экономического роста аграрного и других секторов экономики;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долгосрочным характером социальных проблем сельских территорий, требующим системного подхода к их решению;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высоким уровнем </w:t>
      </w:r>
      <w:proofErr w:type="spellStart"/>
      <w:r w:rsidRPr="00706BAF">
        <w:rPr>
          <w:rFonts w:eastAsia="Arial"/>
          <w:sz w:val="28"/>
          <w:szCs w:val="28"/>
          <w:lang w:val="ru-RU"/>
        </w:rPr>
        <w:t>затратности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решения накопившихся проблем села, требующим привлечения средств государственной поддержки.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связи с этим комплексное развитие сельских территорий отнесено к числу приоритетных направлений государственной политики, инструментом реализации которых является настоящая Муниципальная программа.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4. Цели и задачи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Муниципальная программа разработана для достижения следующих целей: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сохранение доли сельского населения в общей численности населения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- не ниже 37,3%.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увеличение среднемесячных располагаемых ресурсов сельских и городских домохозяйств до 100%;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повышение доли общей площади благоустроенных жилых помещений в сельских населенных пунктах до 50 %.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В рамках Муниципальной программы предлагается решение следующих задач: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улучшение жилищных условий сельского населения на основе развития институтов субсидирования строительства и покупки жилья;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строительство (приобретение) жилья, предоставляемого по договору найма жилого помещения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обеспечение создания комфортных условий жизнедеятельности в сельской местности за счет: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развития инженерной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развития социальной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развития транспортной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благоустройства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Достижение целей Муниципальной программы будет осуществляться с учетом следующих подходов: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комплексное планирование развития сельских территорий и размещение объектов социальной и инженерной инфраструктуры;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преимущественное обустройство объектами социальной и инженерной инфраструктуры, автомобильными дорогами населенных пунктов, расположенных в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муниципальном районе, в которых реализуются или имеются планы по реализации инвестиционных проектов;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использование механизмов государственно-частного партнерства и привлечение средств внебюджетных источников для финансирования мероприятий Муниципальной программы, включая средства населения и организаций.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При разработке проектно-сметной документации по созданию объектов инженерной и социальной инфраструктуры, автомобильных дорог будут использоваться современные технологии развития.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5. Показатели (индикаторы) реализации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Показатели (индикаторы) реализации Муниципальной программы оцениваются в целом для муниципальной 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Эти показатели (индикаторы) предназначены для оценки наиболее существенных результатов реализации Муниципальной 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общим показателям (индикаторам) Муниципальной программы относятся: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жилых помещений (жилых домов) для граждан,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жилых помещений (жилых домов), предоставляемых на условиях найма гражданам, проживающим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в действие локальных водопроводов;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в эксплуатацию автомобильных дорог;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реализация общественно-значимых проектов по благоустройству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реализация инициативных проектов комплексного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6. Основные ожидаемые конечные результаты и сроки реализации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Реализация Муниципальной программы будет осуществляться в 2020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годах и предполагает наращивание темпов комплексного развития сельских поселений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согласно прогнозируемому росту потребности в создании комфортных условий проживания в сельской местности.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рамках Муниципальной программы планируется: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улучшение жилищных условий 7 сельских семей;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повышение уровня инженерного обустройства населенных пунктов, расположенных в сельской местности: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водой - с 44,9% (2018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г.) до 56,9%;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- 8 общественно-значимых проектов по благоустройству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- 3 инициативных проектов комплексного развития сельских территорий (современный облик).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3. Обобщенная характеристика основных мероприятий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>Перечень мероприятий Муниципальной программы сформирован в соответствии с основными направлениями Стратегии устойчивого развития сельских территорий Российской Федерации на период до 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 с учетом анализа современного состояния и прогнозов развития сельских территорий, итогов реализации Программ, а также с учетом комплексного подхода к решению социально-экономических проблем развития сельских территорий на основе принципов проектного финансирования и комплексного планирования развития сельских территорий на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основе документов территориального планирования.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Достижение целей и решение задач Муниципальной программы предусмотрено в рамках реализации подпрограмм, входящих в состав муниципальной программы: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1) подпрограмма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условий для обеспечения доступным и комфортным жильем сельского населения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2) подпрограмма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и развитие инфраструктуры на сельских территориях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 xml:space="preserve">1. Подпрограмма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условий для обеспечения доступным и комфортным жильем сельского населения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предусматривает реализацию следующих основных направлений (мероприятий)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совместно с Министерством сельского хозяйства и продовольствия Республики Мордовия: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1) улучшение жилищных условий граждан,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2) строительство (приобретение) жилья, предоставляемого по договору найма жилого помещения.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Отдельным категориям граждан продолжится предоставление социальных выплат на цели улучшения жилищных условий, а именно на приобретение или строительство жилья.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2. Подпрограмма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и развитие инфраструктуры на сельских территориях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предусматривает реализацию следующих основных направлений (мероприятий) Министерством сельского хозяйства и продовольствия Республики Мордовия, Министерством строительства, транспорта и дорожного хозяйства Республики Мордовия совместно с администрациями муниципальных образований: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2.1. благоустройство сельских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2.2. развитие инженерной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2.3. развитие транспортной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2.4. современный облик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Мероприятие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Благоустройство сельских территорий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предусматривает реализацию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совместно с Министерством сельского хозяйства и продовольствия Республики Мордовия мероприятия путем предоставления органам местного самоуправления или территориальным общественным самоуправлениям (</w:t>
      </w:r>
      <w:proofErr w:type="spellStart"/>
      <w:r w:rsidRPr="00706BAF">
        <w:rPr>
          <w:rFonts w:eastAsia="Arial"/>
          <w:sz w:val="28"/>
          <w:szCs w:val="28"/>
          <w:lang w:val="ru-RU"/>
        </w:rPr>
        <w:t>ТОСам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) субсидий на реализацию мероприятий по поддержке местных инициатив граждан, проживающих в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муниципальном районе. </w:t>
      </w:r>
      <w:proofErr w:type="gramStart"/>
      <w:r w:rsidRPr="00706BAF">
        <w:rPr>
          <w:rFonts w:eastAsia="Arial"/>
          <w:sz w:val="28"/>
          <w:szCs w:val="28"/>
          <w:lang w:val="ru-RU"/>
        </w:rPr>
        <w:t>Комплекс вопросов, предполагаемых к решению в рамках данного мероприятия, включает создание и обустройство зон отдыха, спортивных и детских игровых площадок, организация освещения территории, организация пешеходных коммуникаций, обустройство территории в целях обеспечения беспрепятственного передвижения инвалидов и других маломобильных групп населения, организацию ливневых стоков, обустройство общественных колодцев и водоразборных колонок, сохранение и восстановление природных ландшафтов и историко-культурных памятников.</w:t>
      </w:r>
      <w:proofErr w:type="gramEnd"/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 рамках направления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Развитие инженерной инфраструктуры на сельских территориях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до 31 декабря 2021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 должно быть завершено строительство, обеспечен ввод в эксплуатацию объектов водоснабжения.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Мероприятие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Развитие транспортной инфраструктуры на сельских территориях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предусматривает реализацию Министерством сельского хозяйства и продовольствия Республики Мордовия, Министерством строительства, </w:t>
      </w:r>
      <w:r w:rsidRPr="00706BAF">
        <w:rPr>
          <w:rFonts w:eastAsia="Arial"/>
          <w:sz w:val="28"/>
          <w:szCs w:val="28"/>
          <w:lang w:val="ru-RU"/>
        </w:rPr>
        <w:lastRenderedPageBreak/>
        <w:t xml:space="preserve">транспорта и дорожного хозяйства Республики Мордовия совместно с администрацией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мероприятия путем предоставления органам местного самоуправления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субсидий на строительство и реконструкцию автомобильных дорог общего пользования с твердым покрытием, ведущих от сети автомобильных дорог общего пользования к общественно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значимым объектам населенных пунктов, расположенных на сельских территориях, объектам производства и переработки продукции.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>К общественно значимым объектам сельских населенных пунктов относятся расположенные в сельском населенном пункте здания (строения, сооружения), в которых размещены обособленные подразделения организаций почтовой связи, органы государственной власти или органы местного самоуправления, школы, детские сады, больницы, поликлиники, фельдшерско-акушерские пункты или офисы врачей общей практики, учреждения культурно-досугового типа или объекты культурного наследия, здания (строения, сооружения) автобусных и железнодорожных вокзалов (станций), речных вокзалов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(портов), а также железнодорожные платформы, пассажирские причалы на внутреннем водном транспорте и объекты торговли. Приоритетность общественно значимых объектов сельских населенных пунктов определяется Правительством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объектам производства и переработки продукции относятся объекты капитального строительства, используемые или планируемые к использованию для производства, хранения и переработки продукции всех отраслей экономики, введенные в эксплуатацию или планируемые к вводу в эксплуатацию в году предоставления субсидии, построенные (реконструированные, модернизированные) на сельских территориях.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рамках мероприятия "Современный облик сельских территорий" возможна реализация инициативных проектов комплексного развития сельских территорий, включающий комплекс мероприятий, реализуемых на сельских территориях, предусматривающий: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строительство, реконструкцию (модернизацию) и капитальный ремонт объектов социальной и культурной сферы, социокультурных и многофункциональных центров (дошкольные образовательные и общеобразовательные организации, медицинские организации, оказывающие первичную медико-санитарную помощь, учреждения отрасли культуры, спортивные сооружения);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приобретение новых транспортных средств и оборудования для обеспечения функционирования существующих или эксплуатации новых объектов (автобусы, автомобили скорой медицинской помощи, мобильные медицинские комплексы, оборудование для реализации проектов в области телемедицины, оборудование для предоставления дистанционных услуг);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развитие жилищно-коммунальных объектов (строительство блочно-модульных котельных и перевод многоквартирных жилых домов на индивидуальное отопление);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развитие энергообеспечения (строительство, приобретение и монтаж газо-поршневых установок, газгольдеров, газораспределительных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развитие телекоммуникаций (приобретение и монтаж оборудования, строительство линий передачи данных, обеспечивающих возможность подключения к сети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Интернет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).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Исполнителями мероприятий Муниципальной программы и главными распорядителями бюджетных средств, направляемых на реализацию подпрограммы, являются Министерство сельского хозяйства и продовольствия Республики Мордовия. Исполнители осуществляют </w:t>
      </w:r>
      <w:proofErr w:type="gramStart"/>
      <w:r w:rsidRPr="00706BAF">
        <w:rPr>
          <w:rFonts w:eastAsia="Arial"/>
          <w:sz w:val="28"/>
          <w:szCs w:val="28"/>
          <w:lang w:val="ru-RU"/>
        </w:rPr>
        <w:t>контроль за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полнотой и качеством осуществления органами местного самоуправления переданных государственных полномочий, а также использованием предоставленных на эти цели финансовых средств и материальных ресурсов, предусмотренных для реализации подпрограммы.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Министерство финансов Республики Мордовия предусматривает финансирование на реализацию подпрограммы при формировании прогноза республиканского бюджета Республики Мордовия на очередной финансовый год.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Перечень мероприятий Муниципальной программы приведен в приложении 4.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4. Характеристика мер государственного и правового регулирования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При реализации Муниципальной программы, а также по мере выявления или возникновения нерешенных вопросов нормативного характера соисполнители Муниципальной программы формируют проекты соответствующих нормативных правовых актов и в установленном порядке вносят их на рассмотрение в Министерство сельского хозяйства и продовольствия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При выполнении мероприятий Муниципальной программы по мере необходимости ответственный исполнитель и участник Муниципальной программы принимают нормативные акты в соответствии со своими полномочиями.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lastRenderedPageBreak/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5. Обоснование выделения подпрограмм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Комплексный характер целей и задач Муниципальной программы обусловливает целесообразность использования проектного подхода для скоординированного достижения взаимосвязанных целей и решения соответствующих им задач в целом по Муниципальной программе.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 2003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 основными инструментами достижения целей государственной политики в сфере развития сельских территорий являлась Муниципальная целевая программа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Социальное развитие села до 2013</w:t>
      </w:r>
      <w:r w:rsidRPr="00706BAF">
        <w:rPr>
          <w:rFonts w:eastAsia="Arial"/>
          <w:sz w:val="28"/>
          <w:szCs w:val="28"/>
        </w:rPr>
        <w:t> </w:t>
      </w:r>
      <w:r w:rsidR="00097938">
        <w:rPr>
          <w:rFonts w:eastAsia="Arial"/>
          <w:sz w:val="28"/>
          <w:szCs w:val="28"/>
          <w:lang w:val="ru-RU"/>
        </w:rPr>
        <w:t>года</w:t>
      </w:r>
      <w:proofErr w:type="gramStart"/>
      <w:r w:rsidR="00F64586">
        <w:rPr>
          <w:rFonts w:eastAsia="Arial"/>
          <w:sz w:val="28"/>
          <w:szCs w:val="28"/>
          <w:lang w:val="ru-RU"/>
        </w:rPr>
        <w:t>2</w:t>
      </w:r>
      <w:proofErr w:type="gramEnd"/>
      <w:r w:rsidR="00097938">
        <w:rPr>
          <w:rFonts w:eastAsia="Arial"/>
          <w:sz w:val="28"/>
          <w:szCs w:val="28"/>
          <w:lang w:val="ru-RU"/>
        </w:rPr>
        <w:t>. С 2026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 реализация мероприятий по социальному обустройству села продолжилась в рамках Муниципальной программы устойчивого развития сельских терри</w:t>
      </w:r>
      <w:r w:rsidR="00097938">
        <w:rPr>
          <w:rFonts w:eastAsia="Arial"/>
          <w:sz w:val="28"/>
          <w:szCs w:val="28"/>
          <w:lang w:val="ru-RU"/>
        </w:rPr>
        <w:t>торий Республики Мордовия на 2026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="00097938">
        <w:rPr>
          <w:rFonts w:eastAsia="Arial"/>
          <w:sz w:val="28"/>
          <w:szCs w:val="28"/>
          <w:lang w:val="ru-RU"/>
        </w:rPr>
        <w:t xml:space="preserve"> 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 на территории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района. С 2018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 мероприятия данной Муниципальной программы вошли в состав подпрограммы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Устойчивое развитие сельских территорий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Муниципальной программы развития сельского хозяйства и регулирования рынков сельскохозяйственной продукции, сырья и продовольствия на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годы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 связи с тем, что достижение целей и реализация задач реализуемых ранее Программ вносят существенный вклад в достижение целей и реализацию задач Муниципальной программы мероприятие по улучшению жилищных условий граждан, проживающих в сельской местности, в том числе молодых семей и молодых специалистов, подпрограммы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 xml:space="preserve">Устойчивое развитие сельских территорий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</w:t>
      </w:r>
      <w:proofErr w:type="gramStart"/>
      <w:r w:rsidR="00F64586">
        <w:rPr>
          <w:rFonts w:eastAsia="Arial"/>
          <w:sz w:val="28"/>
          <w:szCs w:val="28"/>
          <w:lang w:val="ru-RU"/>
        </w:rPr>
        <w:t>2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Муниципальной программы Республики Мордовия развития сельского хозяйства и </w:t>
      </w:r>
      <w:proofErr w:type="gramStart"/>
      <w:r w:rsidRPr="00706BAF">
        <w:rPr>
          <w:rFonts w:eastAsia="Arial"/>
          <w:sz w:val="28"/>
          <w:szCs w:val="28"/>
          <w:lang w:val="ru-RU"/>
        </w:rPr>
        <w:t>регулирования рынков сельскохозяйственной продукции, сырья и продовольствия на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годы включены в состав подпрограммы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условий для обеспечения доступным и комфортным жильем сельского населения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, а мероприятия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обустройство населенных пунктов, расположенных в сельской местности, объектами социальной и инженерной инфраструктуры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и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Поддержка местных инициатив граждан, проживающих в сельской местности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включены в состав подпрограммы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и развитие инфраструктуры на сельских территориях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.</w:t>
      </w:r>
      <w:proofErr w:type="gramEnd"/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6. Обоснование объема финансовых ресурсов, необходимых для реализации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Финансирование мероприятий Муниципальной программы осуществляется за счет средств федерального бюджета, республиканского бюджета Республики Мордовия, бюджета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и внебюджетных источников.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Прогнозный объем финансового обеспечения реализации Муниципальной программы в 20</w:t>
      </w:r>
      <w:r w:rsidR="00097938">
        <w:rPr>
          <w:rFonts w:eastAsia="Arial"/>
          <w:sz w:val="28"/>
          <w:szCs w:val="28"/>
          <w:lang w:val="ru-RU"/>
        </w:rPr>
        <w:t>26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="00097938">
        <w:rPr>
          <w:rFonts w:eastAsia="Arial"/>
          <w:sz w:val="28"/>
          <w:szCs w:val="28"/>
          <w:lang w:val="ru-RU"/>
        </w:rPr>
        <w:t>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годах составляет за счет всех источников финансирования – </w:t>
      </w:r>
      <w:r w:rsidR="007C2F01">
        <w:rPr>
          <w:rFonts w:eastAsia="Arial"/>
          <w:sz w:val="28"/>
          <w:szCs w:val="28"/>
          <w:lang w:val="ru-RU"/>
        </w:rPr>
        <w:t>115922,1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рублей, в том числе: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за счет средств федерального и республиканского бюджета – </w:t>
      </w:r>
      <w:r w:rsidR="007C2F01">
        <w:rPr>
          <w:rFonts w:eastAsia="Arial"/>
          <w:sz w:val="28"/>
          <w:szCs w:val="28"/>
          <w:lang w:val="ru-RU"/>
        </w:rPr>
        <w:t>82772,9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рублей;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за счет средств местных бюджетов – </w:t>
      </w:r>
      <w:r w:rsidR="007C2F01">
        <w:rPr>
          <w:rFonts w:eastAsia="Arial"/>
          <w:sz w:val="28"/>
          <w:szCs w:val="28"/>
          <w:lang w:val="ru-RU"/>
        </w:rPr>
        <w:t>1088,8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рублей;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внебюджетные источники – </w:t>
      </w:r>
      <w:r w:rsidR="007C2F01">
        <w:rPr>
          <w:rFonts w:eastAsia="Arial"/>
          <w:sz w:val="28"/>
          <w:szCs w:val="28"/>
          <w:lang w:val="ru-RU"/>
        </w:rPr>
        <w:t>32060,4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рублей.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Ресурсное обеспечение Муниципальной программы, осуществляемое за счет средств федерального бюджета, республиканского бюджета Республики Мордовия и бюджета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района, носит прогнозный характер и подлежит ежегодному уточнению в установленном порядке при формировании проектов соответствующих бюджетов на очередной год и плановый период.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Предполагается, что при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отдельных мероприятий Муниципальной программы за счет внебюджетных источников будут использоваться, в том числе, различные инструменты государственно-частного партнерства.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Ресурсное обеспечение реализации Муниципальной программы приведено в приложении 5.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7. Анализ рисков реализации Муниципальной программы и меры управлению этими рисками с целью минимизации их влияния на достижение целей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Основными рисками реализации Муниципальной программы являются финансовые риски, вызванные недостаточностью объемов финансирования из республиканского бюджета Республики Мордовия в случае изменения социально-экономического положения в республике.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рискам реализации Муниципальной программы, которыми могут управлять ответственный исполнитель и участники Муниципальной программы, уменьшая вероятность их возникновения, следует отнести следующие: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1. 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Муниципальной программой (например, развитие коммунальной инфраструктуры в рамках проектов государственно-частного партнерства, финансирование капитального ремонта многоквартирных домов, коммерческий и некоммерческий наем жилья, жилищно-строительная кооперация и другие), что может привести к невыполнению Муниципальной программы в полном объеме. Данный риск можно оценить как высокий, поскольку формирование новых институтов в рамках Муниципальной программы не только в большинстве случаев требует законодательного регулирования, но также может потребовать значительных сроков практического внедрения.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 xml:space="preserve">2.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программой, что может привести к нецелевому и/или неэффективному использованию бюджетных средств, невыполнению ряда мероприятий Муниципальной программы или задержке в их выполнении. </w:t>
      </w:r>
      <w:proofErr w:type="gramStart"/>
      <w:r w:rsidRPr="00706BAF">
        <w:rPr>
          <w:rFonts w:eastAsia="Arial"/>
          <w:sz w:val="28"/>
          <w:szCs w:val="28"/>
          <w:lang w:val="ru-RU"/>
        </w:rPr>
        <w:t xml:space="preserve">Данный риск может быть качественно оценен как умеренный, поскольку опыт реализации Муниципальной целевой программы </w:t>
      </w:r>
      <w:r w:rsidR="00F6458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 xml:space="preserve">Социальное развитие села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до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</w:t>
      </w:r>
      <w:r w:rsidR="00F6458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, Муниципальной программы устойчивого развития сельских территорий Республики Мордовия на территории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</w:t>
      </w:r>
      <w:r w:rsidR="00097938">
        <w:rPr>
          <w:rFonts w:eastAsia="Arial"/>
          <w:sz w:val="28"/>
          <w:szCs w:val="28"/>
          <w:lang w:val="ru-RU"/>
        </w:rPr>
        <w:t>ниципального района на 2026-2030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года, подпрограммы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Устойчивое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Муниципальной программы Республики Мордовия развития сельского хозяйства и регулирования рынков сельскохозяйственной продукции, сырья и продовольствия на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 показывает возможность успешного управления данным риском.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3. 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Однако, учитывая формируемую практику программного бюджетирования в части обеспечения реализации Муниципальной программы за счет средств бюджетов, а также предусмотренные Муниципальной программой меры по созданию условий для привлечения средств внебюджетных источников, риск сбоев в реализации Муниципальной программы по причине недофинансирования можно считать умеренным.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Реализации Муниципальной программы также угрожают следующие риски, которые связаны с изменением внешней среды и которыми невозможно </w:t>
      </w:r>
      <w:proofErr w:type="gramStart"/>
      <w:r w:rsidRPr="00706BAF">
        <w:rPr>
          <w:rFonts w:eastAsia="Arial"/>
          <w:sz w:val="28"/>
          <w:szCs w:val="28"/>
          <w:lang w:val="ru-RU"/>
        </w:rPr>
        <w:t>управлять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в рамках реализации Муниципальной программы: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опыт последнего финансово-экономического кризиса, который оказал существенное негативное влияние на динамику основных показателей жилищного строительства, ипотечного жилищного кредитования, такой риск для реализации Муниципальной программы может быть качественно оценен как высокий.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2.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 в отдельных регионах или муниципалитетах, а также потребовать концентрации средств федерального бюджета на преодоление </w:t>
      </w:r>
      <w:r w:rsidRPr="00706BAF">
        <w:rPr>
          <w:rFonts w:eastAsia="Arial"/>
          <w:sz w:val="28"/>
          <w:szCs w:val="28"/>
          <w:lang w:val="ru-RU"/>
        </w:rPr>
        <w:lastRenderedPageBreak/>
        <w:t>последствий таких катастроф. На качественном уровне такой риск для Муниципальной программы можно оценить как умеренный.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Меры управления рисками реализации Муниципальной программы основываются на следующих обстоятельствах: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1. Наибольшее отрицательное влияние из вышеперечисленных рисков на реализацию Муниципальной программы может оказать реализация институционально-правового и риска ухудшения состояния экономики, которые содержат угрозу срыва реализации Муниципальной программы. Поскольку в рамках реализации Муниципальной программы отсутствуют рычаги управления риском ухудшения состояния экономики, наибольшее внимание будет уделяться управлению институционально-правовыми рисками.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2. Управление рисками реализации Муниципальной программы, которыми могут управлять ответственный исполнитель и соисполнители Муниципальной программы, должно соответствовать задачам и полномочиям существующих органов государственной власти и организаций, задействованных в реализации Муниципальной 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Управление рисками реализации Муниципальной программы будет осуществляться путем координации деятельности всех исполнителей, участвующих в реализации Муниципальной 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8. Механизм реализации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Координация деятельности участников Муниципальной программы осуществляется Администрацией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и Министерством сельского хозяйства и продовольствия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Формы и методы организации управления и </w:t>
      </w:r>
      <w:proofErr w:type="gramStart"/>
      <w:r w:rsidRPr="00706BAF">
        <w:rPr>
          <w:rFonts w:eastAsia="Arial"/>
          <w:sz w:val="28"/>
          <w:szCs w:val="28"/>
          <w:lang w:val="ru-RU"/>
        </w:rPr>
        <w:t>контроля за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реализацией Муниципальной программы в целом определяются ответственным исполнителем Муниципальной программы по согласованию с участниками Муниципальной программы и Министерства сельского хозяйства и продовольствия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Текущее управление и оперативный </w:t>
      </w:r>
      <w:proofErr w:type="gramStart"/>
      <w:r w:rsidRPr="00706BAF">
        <w:rPr>
          <w:rFonts w:eastAsia="Arial"/>
          <w:sz w:val="28"/>
          <w:szCs w:val="28"/>
          <w:lang w:val="ru-RU"/>
        </w:rPr>
        <w:t>контроль за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выполнением подпрограмм, включенных в состав Муниципальной программы, осуществляют соответствующие участники Муниципальной 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Участники ежеквартально представляют ответственному исполнителю соответствующие сводные отчеты о выполнении мероприятий Муниципальной 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Ответственный исполнитель Муниципальной программы, обобщив и проанализировав отчеты, представляет по итогам года в Министерство сельского хозяйства и продовольствия Республики Мордовия информацию о ходе реализации Муниципальной программы с внесением предложений по совершенствованию ее реализации и необходимой корректировке намеченных мероприятий.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Ответственный исполнитель Муниципальной программы ежегодно, не позднее 3 месяцев со дня вступления в силу закона о республиканском бюджете Республики Мордовия, утверждает согласованный с участниками план реализации и детальный план-график реализации Муниципальной программы с указанием исполнителей, обеспечивающих реализацию соответствующих мероприятий.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9. Методика оценки эффективности Муниципальной 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Эффективность реализации Муниципальной программы оценивается на основе показателей, значения которых по годам реализации Муниципальной программы приведены в приложении 3 к Муниципальной программе.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Оценка эффективности реализации Муниципальной программы производится ее ответственным исполнителем ежегодно на основе системы целевых индикаторов и показателей путем сравнения текущих значений с их целевыми значениями. При этом результативность мероприятия Муниципальной программы оценивается исходя из соответствия его ожидаемых результатов поставленной цели.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Оценка эффективности реализации отдельных мероприятий Муниципальной программы определяется на основе расчетов по следующей формуле: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152525" cy="485775"/>
            <wp:effectExtent l="0" t="0" r="0" b="0"/>
            <wp:docPr id="415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Rot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  <w:lang w:val="ru-RU"/>
        </w:rPr>
        <w:t>,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28600" cy="333375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Rot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</w:rPr>
        <w:t> </w:t>
      </w:r>
      <w:r w:rsidR="00076D5F" w:rsidRPr="00706BAF">
        <w:rPr>
          <w:rFonts w:eastAsia="Arial"/>
          <w:sz w:val="28"/>
          <w:szCs w:val="28"/>
          <w:lang w:val="ru-RU"/>
        </w:rPr>
        <w:t>- эффективность хода реализации отдельного мероприятия Муниципальной программы (в процентах);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47650" cy="333375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Rot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</w:rPr>
        <w:t> </w:t>
      </w:r>
      <w:r w:rsidR="00076D5F" w:rsidRPr="00706BAF">
        <w:rPr>
          <w:rFonts w:eastAsia="Arial"/>
          <w:sz w:val="28"/>
          <w:szCs w:val="28"/>
          <w:lang w:val="ru-RU"/>
        </w:rPr>
        <w:t>- фактический показатель выполнения отдельного мероприятия Муниципальной программы, достигнутый в ходе ее реализации;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04800" cy="333375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Rot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</w:rPr>
        <w:t> </w:t>
      </w:r>
      <w:r w:rsidR="00076D5F" w:rsidRPr="00706BAF">
        <w:rPr>
          <w:rFonts w:eastAsia="Arial"/>
          <w:sz w:val="28"/>
          <w:szCs w:val="28"/>
          <w:lang w:val="ru-RU"/>
        </w:rPr>
        <w:t>- нормативный показатель, утвержденный Муниципальной программой.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3. Интегральная оценка эффективности реализации Муниципальной программы определяется на основе расчетов по следующей формуле: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171700" cy="752475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Rot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  <w:lang w:val="ru-RU"/>
        </w:rPr>
        <w:t>,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228600" cy="3333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Rot="1"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</w:rPr>
        <w:t> </w:t>
      </w:r>
      <w:r w:rsidR="00076D5F" w:rsidRPr="00706BAF">
        <w:rPr>
          <w:rFonts w:eastAsia="Arial"/>
          <w:sz w:val="28"/>
          <w:szCs w:val="28"/>
          <w:lang w:val="ru-RU"/>
        </w:rPr>
        <w:t>- эффективность реализации Муниципальной программы (в процентах);</w:t>
      </w:r>
    </w:p>
    <w:p w:rsidR="00516DD0" w:rsidRPr="00706BAF" w:rsidRDefault="0047335D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28600" cy="3333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Rot="1"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5F" w:rsidRPr="00706BAF">
        <w:rPr>
          <w:rFonts w:eastAsia="Arial"/>
          <w:sz w:val="28"/>
          <w:szCs w:val="28"/>
        </w:rPr>
        <w:t> </w:t>
      </w:r>
      <w:r w:rsidR="00076D5F" w:rsidRPr="00706BAF">
        <w:rPr>
          <w:rFonts w:eastAsia="Arial"/>
          <w:sz w:val="28"/>
          <w:szCs w:val="28"/>
          <w:lang w:val="ru-RU"/>
        </w:rPr>
        <w:t xml:space="preserve">- фактические показатели, </w:t>
      </w:r>
      <w:proofErr w:type="gramStart"/>
      <w:r w:rsidR="00076D5F" w:rsidRPr="00706BAF">
        <w:rPr>
          <w:rFonts w:eastAsia="Arial"/>
          <w:sz w:val="28"/>
          <w:szCs w:val="28"/>
          <w:lang w:val="ru-RU"/>
        </w:rPr>
        <w:t>достигнутый</w:t>
      </w:r>
      <w:proofErr w:type="gramEnd"/>
      <w:r w:rsidR="00076D5F" w:rsidRPr="00706BAF">
        <w:rPr>
          <w:rFonts w:eastAsia="Arial"/>
          <w:sz w:val="28"/>
          <w:szCs w:val="28"/>
          <w:lang w:val="ru-RU"/>
        </w:rPr>
        <w:t xml:space="preserve"> в ходе реализации Муниципальной программы;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  <w:r w:rsidR="0047335D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66700" cy="333375"/>
            <wp:effectExtent l="0" t="0" r="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Rot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BAF">
        <w:rPr>
          <w:rFonts w:eastAsia="Arial"/>
          <w:sz w:val="28"/>
          <w:szCs w:val="28"/>
          <w:lang w:val="ru-RU"/>
        </w:rPr>
        <w:t>- нормативные показатели, утвержденные Муниципальной программой;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  <w:r w:rsidR="0047335D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28600" cy="333375"/>
            <wp:effectExtent l="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Rot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BAF">
        <w:rPr>
          <w:rFonts w:eastAsia="Arial"/>
          <w:sz w:val="28"/>
          <w:szCs w:val="28"/>
          <w:lang w:val="ru-RU"/>
        </w:rPr>
        <w:t>- количество показателей.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1B02B6" w:rsidRDefault="00076D5F">
      <w:pPr>
        <w:shd w:val="clear" w:color="auto" w:fill="FFFFFF"/>
        <w:spacing w:line="360" w:lineRule="atLeast"/>
        <w:ind w:firstLine="709"/>
        <w:jc w:val="both"/>
        <w:rPr>
          <w:rFonts w:eastAsia="Arial"/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>Приложение 1</w:t>
      </w:r>
      <w:r w:rsidRPr="00706BAF">
        <w:rPr>
          <w:rFonts w:eastAsia="Arial"/>
          <w:b w:val="0"/>
          <w:bCs w:val="0"/>
          <w:lang w:val="ru-RU"/>
        </w:rPr>
        <w:br/>
        <w:t>к муниципальной программе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</w:r>
      <w:r w:rsidR="001B02B6">
        <w:rPr>
          <w:rFonts w:eastAsia="Arial"/>
          <w:b w:val="0"/>
          <w:bCs w:val="0"/>
          <w:lang w:val="ru-RU"/>
        </w:rPr>
        <w:t>«</w:t>
      </w:r>
      <w:r w:rsidRPr="00706BAF">
        <w:rPr>
          <w:rFonts w:eastAsia="Arial"/>
          <w:b w:val="0"/>
          <w:bCs w:val="0"/>
          <w:lang w:val="ru-RU"/>
        </w:rPr>
        <w:t>Комплексное развитие сельских территорий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  <w:t>Республики Мордовия</w:t>
      </w:r>
      <w:r w:rsidR="001B02B6">
        <w:rPr>
          <w:rFonts w:eastAsia="Arial"/>
          <w:b w:val="0"/>
          <w:bCs w:val="0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Паспорт</w:t>
      </w:r>
      <w:r w:rsidRPr="00706BAF">
        <w:rPr>
          <w:rFonts w:eastAsia="Arial"/>
          <w:sz w:val="28"/>
          <w:szCs w:val="28"/>
          <w:lang w:val="ru-RU"/>
        </w:rPr>
        <w:br/>
        <w:t xml:space="preserve">подпрограммы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условий для обеспечения доступным и комфортным жильем сельского населения</w:t>
      </w:r>
      <w:r w:rsidR="001B02B6">
        <w:rPr>
          <w:rFonts w:eastAsia="Arial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tbl>
      <w:tblPr>
        <w:tblW w:w="0" w:type="auto"/>
        <w:tblCellSpacing w:w="0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6"/>
        <w:gridCol w:w="6770"/>
      </w:tblGrid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Наименование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Создание условий для обеспечения доступным и комфортным жильем сельского населения (далее - подпрограмма)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Ответственный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исполнитель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706BAF">
              <w:rPr>
                <w:rFonts w:eastAsia="Arial"/>
                <w:sz w:val="28"/>
                <w:szCs w:val="28"/>
                <w:lang w:val="ru-RU"/>
              </w:rPr>
              <w:t>Кадошкинского</w:t>
            </w:r>
            <w:proofErr w:type="spellEnd"/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муниципального района Республики Мордовия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Цели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улучшение жилищных условий сельского населения на основе развития институтов субсидирования строительства и покупки жилья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Задачи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улучшение жилищных условий граждан, проживающих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строительство (приобретение) жилья, предоставляемого по договору найма жилого помещения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ввод жилых помещений (жилых домов) для граждан, проживающих на сельских территориях –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1170,0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кв. метров жилья;</w:t>
            </w:r>
          </w:p>
          <w:p w:rsidR="00516DD0" w:rsidRPr="00706BAF" w:rsidRDefault="00076D5F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ввод жилых помещений (жилых домов), предоставляемых на условиях найма гражданам, проживающим на сельских территориях – 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144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,0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кв. метров жилья;</w:t>
            </w:r>
          </w:p>
        </w:tc>
      </w:tr>
      <w:tr w:rsidR="00516DD0" w:rsidRPr="00706BAF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 xml:space="preserve">1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января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202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6</w:t>
            </w:r>
            <w:r w:rsidR="00097938">
              <w:rPr>
                <w:rFonts w:eastAsia="Arial"/>
                <w:sz w:val="28"/>
                <w:szCs w:val="28"/>
              </w:rPr>
              <w:t xml:space="preserve"> г. - 31 </w:t>
            </w:r>
            <w:proofErr w:type="spellStart"/>
            <w:r w:rsidR="00097938">
              <w:rPr>
                <w:rFonts w:eastAsia="Arial"/>
                <w:sz w:val="28"/>
                <w:szCs w:val="28"/>
              </w:rPr>
              <w:t>декабря</w:t>
            </w:r>
            <w:proofErr w:type="spellEnd"/>
            <w:r w:rsidR="00097938">
              <w:rPr>
                <w:rFonts w:eastAsia="Arial"/>
                <w:sz w:val="28"/>
                <w:szCs w:val="28"/>
              </w:rPr>
              <w:t xml:space="preserve"> 2030</w:t>
            </w:r>
            <w:r w:rsidRPr="00706BAF">
              <w:rPr>
                <w:rFonts w:eastAsia="Arial"/>
                <w:sz w:val="28"/>
                <w:szCs w:val="28"/>
              </w:rPr>
              <w:t> г.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Объемы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финансирования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общий объем финансирования подпрограммы составит: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за счет всех источников финансирования – 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108569,2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7817,8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23453,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5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30 390,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23453,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5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23453,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5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за счет средств федерального и республиканского бюджета Республики Мордовия  </w:t>
            </w:r>
            <w:r w:rsidR="00097938">
              <w:rPr>
                <w:rFonts w:eastAsia="Arial"/>
                <w:sz w:val="28"/>
                <w:szCs w:val="28"/>
                <w:lang w:val="ru-RU"/>
              </w:rPr>
              <w:t>77 063,3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5394,3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16182,9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23120,3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16182,9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16182,9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за счет средств местных бюджетов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–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1016,6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78,2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234,6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234,6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234,6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097938" w:rsidRPr="00706BAF" w:rsidRDefault="00097938" w:rsidP="00097938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234,6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внебюджетные источники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–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30489,4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7C5576" w:rsidRPr="00706BAF" w:rsidRDefault="007C5576" w:rsidP="007C557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2345,4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7C5576" w:rsidRPr="00706BAF" w:rsidRDefault="007C5576" w:rsidP="007C557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7036,0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7C5576" w:rsidRPr="00706BAF" w:rsidRDefault="007C5576" w:rsidP="007C557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7036,0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7C5576" w:rsidRPr="00706BAF" w:rsidRDefault="007C5576" w:rsidP="007C557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7036,0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7C5576" w:rsidRPr="00706BAF" w:rsidRDefault="007C5576" w:rsidP="007C557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>
              <w:rPr>
                <w:rFonts w:eastAsia="Arial"/>
                <w:sz w:val="28"/>
                <w:szCs w:val="28"/>
                <w:lang w:val="ru-RU"/>
              </w:rPr>
              <w:t>7036,0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Объем финансирования подпрограммы подлежит ежегодному уточнению, исходя из реальных возможностей бюджетов всех уровней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Ожидаемые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результаты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реализации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62441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улучшение жилищных условий </w:t>
            </w:r>
            <w:r w:rsidR="007C5576">
              <w:rPr>
                <w:rFonts w:eastAsia="Arial"/>
                <w:sz w:val="28"/>
                <w:szCs w:val="28"/>
                <w:lang w:val="ru-RU"/>
              </w:rPr>
              <w:t>1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5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сельских семей.</w:t>
            </w:r>
          </w:p>
        </w:tc>
      </w:tr>
    </w:tbl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Раздел 1. Сфера реализации подпрограммы, основные проблемы, оценка последствий инерционного развития и прогноз развития, приоритеты государственной политики в сфере реализации подпрограммы, цели, задачи и показатели (индикаторы) реализации подпрограммы, основные ожидаемые и конечные результаты подпрограммы, сроки ее реализации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1. Сфера реализации подпрограммы, основные проблемы и оценка последствий инерционного развития, прогноз развития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В ходе реализации Республиканской целевой 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Социальное развитие села до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Республики Мордовия от 31 декабря 2002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  <w:lang w:val="ru-RU"/>
        </w:rPr>
        <w:t>620, Государственной программы устойчивого развития сельских территорий Республики Мордовия на 2014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2017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 и на период до 2020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года, утвержденной постановлением Правительства Республики Мордовия от 6 сентября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373 подпрограммы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Устойчивое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Государственной программы Республики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</w:t>
      </w:r>
      <w:proofErr w:type="gramStart"/>
      <w:r w:rsidRPr="00706BAF">
        <w:rPr>
          <w:rFonts w:eastAsia="Arial"/>
          <w:sz w:val="28"/>
          <w:szCs w:val="28"/>
          <w:lang w:val="ru-RU"/>
        </w:rPr>
        <w:t>Мордовия развития сельского хозяйства и регулирования рынков сельскохозяйственной продукции, сырья и продовольствия на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годы, утвержденной постановлением Правительства Республики Мордовия от 19 ноября 2012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404 (далее - Программы), были созданы правовые и организационные основы государственной жилищной политики в сельской местности, определены ее приоритетные направления и отработаны механизмы их реализации, сформирована необходимая нормативно-правовая база.</w:t>
      </w:r>
      <w:proofErr w:type="gramEnd"/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Новые правовые условия создают основу для дальнейшей реализации поставленных целей, требуют широкомасштабных скоординированных действий на всех уровнях государственной власти и местного самоуправления, а также осуществления мер нормативно-правового, административно-организационного и бюджетно-финансового характера.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Разработка подпрограммы обусловлена необходимостью улучшения жилищных условий сельского населения на основе развития институтов субсидирования строительства и покупки жилья, а также ипотечного кредитования.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За 2003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2018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годы в рамках реализации Программ в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муниципальном районе на строительство (приобретение) жилья в сельской местности направлено 60 226 млн. рублей.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Государственную поддержку на улучшение жилищных условий получило в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муниципальном районе 68 сельских семей. Введено в эксплуатацию (приобретено) 4 773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кв. метров жилья общей площади.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Муниципальной программой Российской Федерации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Российской Федерации от 31 мая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696, определены следующие цели: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сохранение доли сельского населения в общей численности населения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- не ниже 37,3%;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 xml:space="preserve">повышение доли общей площади благоустроенных жилых помещений в сельских населенных пунктах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до 50 процентов в 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г. (в 2017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году - 17,2 процента).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 состоянию на 1 января 2018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на территории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района постоянно проживало 6769 чел, в том числе в сельской местности - 2548 чел., что составляет - 37,6 процентов. По состоянию на 1 января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население составило 6587 чел., в том числе в сельской местности 2459 чел., произошло снижение численности населения, при этом доля сельского населения в общей численности населения снизилась на 0,3 процента, и составила 37,3 процентов.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 состоянию на 1 января 2018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общая площадь жилых помещений в сельской местности в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Кадошкинском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муниципальном районе составляла 100,6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кв. метров.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Подпрограмма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и содействие улучшению жилищных условий сельского населения.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Прогноз реализации подпрограммы основывается на достижении уровней ее основных показателей (индикаторов):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построить </w:t>
      </w:r>
      <w:r w:rsidR="0062441F">
        <w:rPr>
          <w:rFonts w:eastAsia="Arial"/>
          <w:sz w:val="28"/>
          <w:szCs w:val="28"/>
          <w:lang w:val="ru-RU"/>
        </w:rPr>
        <w:t>1170,</w:t>
      </w:r>
      <w:r w:rsidRPr="00706BAF">
        <w:rPr>
          <w:rFonts w:eastAsia="Arial"/>
          <w:sz w:val="28"/>
          <w:szCs w:val="28"/>
          <w:lang w:val="ru-RU"/>
        </w:rPr>
        <w:t>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кв. метров оборудованного всеми видами благоустройства жилья для </w:t>
      </w:r>
      <w:r w:rsidR="0062441F">
        <w:rPr>
          <w:rFonts w:eastAsia="Arial"/>
          <w:sz w:val="28"/>
          <w:szCs w:val="28"/>
          <w:lang w:val="ru-RU"/>
        </w:rPr>
        <w:t>13</w:t>
      </w:r>
      <w:r w:rsidRPr="00706BAF">
        <w:rPr>
          <w:rFonts w:eastAsia="Arial"/>
          <w:sz w:val="28"/>
          <w:szCs w:val="28"/>
          <w:lang w:val="ru-RU"/>
        </w:rPr>
        <w:t xml:space="preserve"> семей,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построить или приобрести </w:t>
      </w:r>
      <w:r w:rsidR="0062441F">
        <w:rPr>
          <w:rFonts w:eastAsia="Arial"/>
          <w:sz w:val="28"/>
          <w:szCs w:val="28"/>
          <w:lang w:val="ru-RU"/>
        </w:rPr>
        <w:t>144,0</w:t>
      </w:r>
      <w:r w:rsidRPr="00706BAF">
        <w:rPr>
          <w:rFonts w:eastAsia="Arial"/>
          <w:sz w:val="28"/>
          <w:szCs w:val="28"/>
          <w:lang w:val="ru-RU"/>
        </w:rPr>
        <w:t xml:space="preserve"> жилого помещения </w:t>
      </w:r>
      <w:r w:rsidR="0062441F">
        <w:rPr>
          <w:rFonts w:eastAsia="Arial"/>
          <w:sz w:val="28"/>
          <w:szCs w:val="28"/>
          <w:lang w:val="ru-RU"/>
        </w:rPr>
        <w:t>2</w:t>
      </w:r>
      <w:r w:rsidRPr="00706BAF">
        <w:rPr>
          <w:rFonts w:eastAsia="Arial"/>
          <w:sz w:val="28"/>
          <w:szCs w:val="28"/>
          <w:lang w:val="ru-RU"/>
        </w:rPr>
        <w:t xml:space="preserve"> семьям.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2. Приоритеты государственной политики в сфере реализации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Несмотря на положительный эффект от реализации Программ, реализация программных мероприятий оказалась недостаточной для полного обеспечения граждан, проживающих в сельской местности, нуждающихся в улучшении жилищных условий, благоустроенным жильем.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Без дальнейшего использования программно-целевого метода сложившаяся на сельских территориях проблемная ситуация усугубится, что ставит по угрозу выполнение стратегических задач социально-экономического развития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Целесообразность использования программно-целевого метода для решения задачи по созданию условий для обеспечения доступным и комфортным жильем сельского населения подкреплена: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взаимосвязью целевых установок комплексного развития сельских территорий с приоритетами социально-экономического развития Республики Мордовия в части повышения уровня и качества жизни на селе, создания </w:t>
      </w:r>
      <w:r w:rsidRPr="00706BAF">
        <w:rPr>
          <w:rFonts w:eastAsia="Arial"/>
          <w:sz w:val="28"/>
          <w:szCs w:val="28"/>
          <w:lang w:val="ru-RU"/>
        </w:rPr>
        <w:lastRenderedPageBreak/>
        <w:t>социальных основ для экономического роста аграрного и других секторов экономики;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долгосрочным характером социальных проблем сельских территорий, требующим системного подхода к их решению;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высоким уровнем </w:t>
      </w:r>
      <w:proofErr w:type="spellStart"/>
      <w:r w:rsidRPr="00706BAF">
        <w:rPr>
          <w:rFonts w:eastAsia="Arial"/>
          <w:sz w:val="28"/>
          <w:szCs w:val="28"/>
          <w:lang w:val="ru-RU"/>
        </w:rPr>
        <w:t>затратности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решения накопившихся проблем села, требующим привлечения средств государственной поддержки.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связи с этим комплексное развитие сельских территорий отнесено к числу приоритетных направлений государственной политики, инструментом реализации которых является настоящая подпрограмма.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3. Цели, задачи и показатели (индикаторы) реализации подпрограммы, основные ожидаемые и конечные результаты </w:t>
      </w:r>
      <w:proofErr w:type="gramStart"/>
      <w:r w:rsidRPr="00706BAF">
        <w:rPr>
          <w:rFonts w:eastAsia="Arial"/>
          <w:iCs w:val="0"/>
          <w:sz w:val="28"/>
          <w:szCs w:val="28"/>
          <w:lang w:val="ru-RU"/>
        </w:rPr>
        <w:t>подпрограммы</w:t>
      </w:r>
      <w:proofErr w:type="gramEnd"/>
      <w:r w:rsidRPr="00706BAF">
        <w:rPr>
          <w:rFonts w:eastAsia="Arial"/>
          <w:iCs w:val="0"/>
          <w:sz w:val="28"/>
          <w:szCs w:val="28"/>
          <w:lang w:val="ru-RU"/>
        </w:rPr>
        <w:t xml:space="preserve"> и сроки ее реализации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Основной целью подпрограммы является улучшение жилищных условий населения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на основе развития институтов субсидирования строительства и покупки жилья.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Основными задачами подпрограммы являются: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реализация мероприятия по строительству или приобретению жилья предоставляемого гражданам, проживающим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строительство (приобретение) жилья, предоставляемого по договору найма жилого помещения.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Показатели (индикаторы) реализации подпрограммы оцениваются в целом для подпрограммы.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Эти показатели (индикаторы) предназначены для оценки наиболее существенных результатов реализации подпрограммы.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общим показателям (индикаторам) подпрограммы относятся: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жилых помещений (жилых домов) для граждан,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жилых помещений (жилых домов), предоставляемых на условиях найма гражданам, проживающим на сельских территориях.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Реализация подпрограммы будет осуществляться в 2020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годах.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части основных показателей подпрограммы прогнозируются: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построить 396,0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кв. метров оборудованного всеми видами благоустройства жилья для 4 семей,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построить или приобрести 216,0 кв. метров жилья, для последующего предоставления по договору найма жилого помещения 3 семьям.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2. Характеристика основных мероприятий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состав подпрограммы включены следующие основные мероприятия: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1) улучшение жилищных условий граждан, проживающих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2) строительство (приобретение) жилья, предоставляемого по договору найма жилого помещения.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4. Мероприятие </w:t>
      </w:r>
      <w:r w:rsidR="001B02B6">
        <w:rPr>
          <w:rFonts w:eastAsia="Arial"/>
          <w:iCs w:val="0"/>
          <w:sz w:val="28"/>
          <w:szCs w:val="28"/>
          <w:lang w:val="ru-RU"/>
        </w:rPr>
        <w:t>«</w:t>
      </w:r>
      <w:r w:rsidRPr="00706BAF">
        <w:rPr>
          <w:rFonts w:eastAsia="Arial"/>
          <w:iCs w:val="0"/>
          <w:sz w:val="28"/>
          <w:szCs w:val="28"/>
          <w:lang w:val="ru-RU"/>
        </w:rPr>
        <w:t>Улучшение жилищных условий граждан, проживающих на сельских территориях</w:t>
      </w:r>
      <w:r w:rsidR="001B02B6">
        <w:rPr>
          <w:rFonts w:eastAsia="Arial"/>
          <w:iCs w:val="0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Целью мероприятий по улучшению жилищных условий граждан, проживающих на сельских территориях, является обеспечение граждан, проживающих и работающих на сельских территориях, оборудованным всеми видами благоустройства жильем.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>Повышение доступности улучшения жилищных условий граждан, проживающих на сельских территориях предусматривается осуществлять путем предоставления гражданам социальных выплат на строительство (приобретение) жилья в порядке и на условиях, которые установлены Положением о предоставлении социальных выплат на строительство (приобретение) жилья гражданам, проживающим на сельских территориях, предусмотренным приложением к Правилам предоставления и распределения субсидий из федерального бюджета бюджетам субъектов Российской Федерации на улучшение жилищных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условий граждан, проживающих на сельских территориях, являющимся приложением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3 к Государственной программе Российской Федерации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Российской Федерации от 31 мая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696.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Указанные социальные выплаты предполагается предоставлять на условиях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расходов за счет средств федерального бюджета.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Порядок реализации мероприятий по улучшению жилищных условий граждан, проживающих на сельских территориях, утверждается постановлением Правительства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5. Мероприятие </w:t>
      </w:r>
      <w:r w:rsidR="001B02B6">
        <w:rPr>
          <w:rFonts w:eastAsia="Arial"/>
          <w:iCs w:val="0"/>
          <w:sz w:val="28"/>
          <w:szCs w:val="28"/>
          <w:lang w:val="ru-RU"/>
        </w:rPr>
        <w:t>«</w:t>
      </w:r>
      <w:r w:rsidRPr="00706BAF">
        <w:rPr>
          <w:rFonts w:eastAsia="Arial"/>
          <w:iCs w:val="0"/>
          <w:sz w:val="28"/>
          <w:szCs w:val="28"/>
          <w:lang w:val="ru-RU"/>
        </w:rPr>
        <w:t>строительство (приобретение) жилья, предоставляемого по договору найма жилого помещения</w:t>
      </w:r>
      <w:r w:rsidR="001B02B6">
        <w:rPr>
          <w:rFonts w:eastAsia="Arial"/>
          <w:iCs w:val="0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Целями мероприятий по строительству жилья на сельских территориях, предоставляемого по договору найма жилого помещения, является удовлетворение потребностей сельского населения в благоустроенном жилье, привлечение и закрепление в сельской местности молодых специалистов.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Строительство жилья на сельских территориях, предоставляемого по договору найма жилого помещения, предусматривается осуществлять путем получения органам местного самоуправления субсидий на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софинансирование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строительства жилья в порядке и на условиях, которые установлены 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жилого помещения (жилого дома), предоставляемого гражданам Российской Федерации, проживающим на сельских территориях, по договору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</w:t>
      </w:r>
      <w:proofErr w:type="gramStart"/>
      <w:r w:rsidRPr="00706BAF">
        <w:rPr>
          <w:rFonts w:eastAsia="Arial"/>
          <w:sz w:val="28"/>
          <w:szCs w:val="28"/>
          <w:lang w:val="ru-RU"/>
        </w:rPr>
        <w:t xml:space="preserve">найма жилого помещения, </w:t>
      </w:r>
      <w:r w:rsidRPr="00706BAF">
        <w:rPr>
          <w:rFonts w:eastAsia="Arial"/>
          <w:sz w:val="28"/>
          <w:szCs w:val="28"/>
          <w:lang w:val="ru-RU"/>
        </w:rPr>
        <w:lastRenderedPageBreak/>
        <w:t>предусмотренным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приложением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к Правилам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жилья, предоставляемого по договору найма жилого помещения, являющимся приложением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4 к Государственной программе Российской Федерации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постановлением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Правительства Российской Федерации от 31 мая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696.</w:t>
      </w:r>
      <w:proofErr w:type="gramEnd"/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Порядок реализации мероприятий по строительству жилья на сельских территориях, предоставляемого по договору найма жилого помещения, утверждается постановлением Правительства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3. Характеристика мер государственного регулирования, прогноз сводных показателей государственных заданий по реализации подпрограммы, участие государственных корпораций, акционерных обществ с государственным участием, обоснование объема финансовых ресурсов, необходимых для реализации подпрограммы, анализ рисков реализации подпрограммы и описание мер управления рисками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6. Характеристика мер государственного регулирования, прогноз сводных показателей государственных заданий по реализации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Меры государственного регулирования подпрограммой не предусмотрены.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Оказание государственных услуг (выполнение работ) подпрограммой не предусмотрено.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7. Участие государственных корпораций, акционерных обществ с государственным участием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Участие государственных корпораций, акционерных обществ с государственным участием подпрограммой не предусмотрено.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8. Обоснование объема финансовых ресурсов, необходимых для реализации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Подпрограмма реализуется за счет средств федерального, республиканского, местного бюджетов и внебюджетных источников.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Прогнозный объем ф</w:t>
      </w:r>
      <w:r w:rsidR="007C5576">
        <w:rPr>
          <w:rFonts w:eastAsia="Arial"/>
          <w:sz w:val="28"/>
          <w:szCs w:val="28"/>
          <w:lang w:val="ru-RU"/>
        </w:rPr>
        <w:t>инансирования подпрограммы в 2026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="007C5576">
        <w:rPr>
          <w:rFonts w:eastAsia="Arial"/>
          <w:sz w:val="28"/>
          <w:szCs w:val="28"/>
          <w:lang w:val="ru-RU"/>
        </w:rPr>
        <w:t>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годах составит </w:t>
      </w:r>
      <w:r w:rsidR="0062441F">
        <w:rPr>
          <w:rFonts w:eastAsia="Arial"/>
          <w:sz w:val="28"/>
          <w:szCs w:val="28"/>
          <w:lang w:val="ru-RU"/>
        </w:rPr>
        <w:t>108569,2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рублей, из которых средства федерального и республиканского бюджета – </w:t>
      </w:r>
      <w:r w:rsidR="0062441F">
        <w:rPr>
          <w:rFonts w:eastAsia="Arial"/>
          <w:sz w:val="28"/>
          <w:szCs w:val="28"/>
          <w:lang w:val="ru-RU"/>
        </w:rPr>
        <w:t>77 063,3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рублей, местных бюджетов – </w:t>
      </w:r>
      <w:r w:rsidR="0062441F">
        <w:rPr>
          <w:rFonts w:eastAsia="Arial"/>
          <w:sz w:val="28"/>
          <w:szCs w:val="28"/>
          <w:lang w:val="ru-RU"/>
        </w:rPr>
        <w:t>1016,6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рублей и внебюджетных источников – </w:t>
      </w:r>
      <w:r w:rsidR="0062441F">
        <w:rPr>
          <w:rFonts w:eastAsia="Arial"/>
          <w:sz w:val="28"/>
          <w:szCs w:val="28"/>
          <w:lang w:val="ru-RU"/>
        </w:rPr>
        <w:t>30489,4</w:t>
      </w:r>
      <w:r w:rsidRPr="00706BAF">
        <w:rPr>
          <w:rFonts w:eastAsia="Arial"/>
          <w:sz w:val="28"/>
          <w:szCs w:val="28"/>
          <w:lang w:val="ru-RU"/>
        </w:rPr>
        <w:t xml:space="preserve"> тыс.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рублей.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lastRenderedPageBreak/>
        <w:t>Глава 9. Анализ рисков реализации подпрограммы и описание мер управления рисками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рискам, которые могут оказать влияние на достижение запланированных целей, относятся: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подпрограммой;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операционные риски, связанные с ошибками управления реализацией подпрограммы;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риск финансового обеспечения, который связан с финансированием подпрограммы в неполном объеме.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Реализации подпрограммы также угрожают следующие риски, которые связаны с изменением внешней среды и которыми невозможно </w:t>
      </w:r>
      <w:proofErr w:type="gramStart"/>
      <w:r w:rsidRPr="00706BAF">
        <w:rPr>
          <w:rFonts w:eastAsia="Arial"/>
          <w:sz w:val="28"/>
          <w:szCs w:val="28"/>
          <w:lang w:val="ru-RU"/>
        </w:rPr>
        <w:t>управлять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в рамках реализации подпрограммы: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риск возникновения обстоятельств непреодолимой силы, в том числе природных и техногенных катастроф и катаклизмов.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Управление рисками реализации подпрограммы будет осуществляться путем координации деятельности всех исполнителей, участвующих в реализации подпрограммы.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</w:rPr>
        <w:t> 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</w:rPr>
        <w:t> 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>Приложение 2</w:t>
      </w:r>
      <w:r w:rsidRPr="00706BAF">
        <w:rPr>
          <w:rFonts w:eastAsia="Arial"/>
          <w:b w:val="0"/>
          <w:bCs w:val="0"/>
          <w:lang w:val="ru-RU"/>
        </w:rPr>
        <w:br/>
        <w:t>к Муниципальной программе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</w:r>
      <w:r w:rsidR="001B02B6">
        <w:rPr>
          <w:rFonts w:eastAsia="Arial"/>
          <w:b w:val="0"/>
          <w:bCs w:val="0"/>
          <w:lang w:val="ru-RU"/>
        </w:rPr>
        <w:t>«</w:t>
      </w:r>
      <w:r w:rsidRPr="00706BAF">
        <w:rPr>
          <w:rFonts w:eastAsia="Arial"/>
          <w:b w:val="0"/>
          <w:bCs w:val="0"/>
          <w:lang w:val="ru-RU"/>
        </w:rPr>
        <w:t>Комплексное развитие сельских территорий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  <w:t>Республики Мордовия</w:t>
      </w:r>
      <w:r w:rsidR="001B02B6">
        <w:rPr>
          <w:rFonts w:eastAsia="Arial"/>
          <w:b w:val="0"/>
          <w:bCs w:val="0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Паспорт</w:t>
      </w:r>
      <w:r w:rsidRPr="00706BAF">
        <w:rPr>
          <w:rFonts w:eastAsia="Arial"/>
          <w:sz w:val="28"/>
          <w:szCs w:val="28"/>
          <w:lang w:val="ru-RU"/>
        </w:rPr>
        <w:br/>
        <w:t xml:space="preserve">Подпрограммы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Создание и развитие инфраструктуры на сельских территориях</w:t>
      </w:r>
      <w:r w:rsidR="001B02B6">
        <w:rPr>
          <w:rFonts w:eastAsia="Arial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tbl>
      <w:tblPr>
        <w:tblW w:w="0" w:type="auto"/>
        <w:tblCellSpacing w:w="0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9"/>
        <w:gridCol w:w="7167"/>
      </w:tblGrid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Наименование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Создание и развитие инфраструктуры на сельских территория</w:t>
            </w:r>
            <w:proofErr w:type="gramStart"/>
            <w:r w:rsidRPr="00706BAF">
              <w:rPr>
                <w:rFonts w:eastAsia="Arial"/>
                <w:sz w:val="28"/>
                <w:szCs w:val="28"/>
                <w:lang w:val="ru-RU"/>
              </w:rPr>
              <w:t>х(</w:t>
            </w:r>
            <w:proofErr w:type="gramEnd"/>
            <w:r w:rsidRPr="00706BAF">
              <w:rPr>
                <w:rFonts w:eastAsia="Arial"/>
                <w:sz w:val="28"/>
                <w:szCs w:val="28"/>
                <w:lang w:val="ru-RU"/>
              </w:rPr>
              <w:t>далее - подпрограмма)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Ответственный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исполнитель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 w:rsidRPr="00706BAF">
              <w:rPr>
                <w:rFonts w:eastAsia="Arial"/>
                <w:sz w:val="28"/>
                <w:szCs w:val="28"/>
                <w:lang w:val="ru-RU"/>
              </w:rPr>
              <w:t>Кадошкинского</w:t>
            </w:r>
            <w:proofErr w:type="spellEnd"/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муниципального района Республики Мордовия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Цели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lastRenderedPageBreak/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 xml:space="preserve">обеспечение создания комфортных условий 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>жизнедеятельности в сельской местности;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активизация участия граждан, индивидуальных предпринимателей и организаций, некоммерческих и общественных организаций, муниципальных образований в реализации инициативных проектов комплексного развития сельских территорий</w:t>
            </w:r>
          </w:p>
        </w:tc>
      </w:tr>
      <w:tr w:rsidR="00516DD0" w:rsidRPr="00706BAF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lastRenderedPageBreak/>
              <w:t>Задачи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обеспечение создания комфортных условий жизнедеятельности в сельской местности за счет: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развития инженерной инфраструктуры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развития социальной инфраструктуры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развития транспортной инфраструктуры на сельских территориях;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благоустройство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сельских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территорий</w:t>
            </w:r>
            <w:proofErr w:type="spellEnd"/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ввод в действие 0,88 км локальных водопроводов;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ввод в эксплуатацию 0,34 км автомобильных дорог;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реализация 8 общественно-значимых проектов по благоустройству территорий;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реализация 3 инициативных проектов комплексного развития сельских территорий</w:t>
            </w:r>
          </w:p>
        </w:tc>
      </w:tr>
      <w:tr w:rsidR="00516DD0" w:rsidRPr="00706BAF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 xml:space="preserve">1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января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6</w:t>
            </w:r>
            <w:r w:rsidR="0062441F">
              <w:rPr>
                <w:rFonts w:eastAsia="Arial"/>
                <w:sz w:val="28"/>
                <w:szCs w:val="28"/>
              </w:rPr>
              <w:t xml:space="preserve"> - 31 </w:t>
            </w:r>
            <w:proofErr w:type="spellStart"/>
            <w:r w:rsidR="0062441F">
              <w:rPr>
                <w:rFonts w:eastAsia="Arial"/>
                <w:sz w:val="28"/>
                <w:szCs w:val="28"/>
              </w:rPr>
              <w:t>декабря</w:t>
            </w:r>
            <w:proofErr w:type="spellEnd"/>
            <w:r w:rsidR="0062441F">
              <w:rPr>
                <w:rFonts w:eastAsia="Arial"/>
                <w:sz w:val="28"/>
                <w:szCs w:val="28"/>
              </w:rPr>
              <w:t xml:space="preserve"> 2030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годы</w:t>
            </w:r>
            <w:proofErr w:type="spellEnd"/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 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t>Объемы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финансирования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общий объем финансирования подпрограммы составит: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за счет всех источников финансирования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5836,0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1143,3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1321,6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647,3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2723,9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62441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год – 0,00 тыс.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за счет средств федерального и республиканского бюджета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4208,0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983,0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874,2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453,1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год – 1897,69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62441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год – 0,00 тыс.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lastRenderedPageBreak/>
              <w:t xml:space="preserve">за счет средств местных бюджетов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57,0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10,9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12,5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6,5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27,1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62441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год – 0,00 тыс.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внебюджетные источники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1571,0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 в том числе: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149,4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7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год – </w:t>
            </w:r>
            <w:r w:rsidR="008520F6">
              <w:rPr>
                <w:rFonts w:eastAsia="Arial"/>
                <w:sz w:val="28"/>
                <w:szCs w:val="28"/>
                <w:lang w:val="ru-RU"/>
              </w:rPr>
              <w:t>434,8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год – 187,7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202</w:t>
            </w:r>
            <w:r w:rsidR="0062441F">
              <w:rPr>
                <w:rFonts w:eastAsia="Arial"/>
                <w:sz w:val="28"/>
                <w:szCs w:val="28"/>
                <w:lang w:val="ru-RU"/>
              </w:rPr>
              <w:t>9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год – 799,1 тыс.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62441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2030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год – 0,00 тыс.</w:t>
            </w:r>
            <w:r w:rsidR="00076D5F" w:rsidRPr="00706BAF">
              <w:rPr>
                <w:rFonts w:eastAsia="Arial"/>
                <w:sz w:val="28"/>
                <w:szCs w:val="28"/>
              </w:rPr>
              <w:t> </w:t>
            </w:r>
            <w:r w:rsidR="00076D5F" w:rsidRPr="00706BAF">
              <w:rPr>
                <w:rFonts w:eastAsia="Arial"/>
                <w:sz w:val="28"/>
                <w:szCs w:val="28"/>
                <w:lang w:val="ru-RU"/>
              </w:rPr>
              <w:t>рублей,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Объем финансирования подпрограммы подлежит ежегодному уточнению, исходя из реальных возможностей бюджетов всех уровней</w:t>
            </w:r>
          </w:p>
        </w:tc>
      </w:tr>
      <w:tr w:rsidR="00516DD0" w:rsidRPr="00150647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706BAF">
              <w:rPr>
                <w:rFonts w:eastAsia="Arial"/>
                <w:sz w:val="28"/>
                <w:szCs w:val="28"/>
              </w:rPr>
              <w:lastRenderedPageBreak/>
              <w:t>Ожидаемые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результаты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реализации</w:t>
            </w:r>
            <w:proofErr w:type="spellEnd"/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706BAF">
              <w:rPr>
                <w:rFonts w:eastAsia="Arial"/>
                <w:sz w:val="28"/>
                <w:szCs w:val="28"/>
              </w:rPr>
              <w:t>подпрограммы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повышение уровня инженерного обустройства населенных пунктов, расположенных в сельской местности: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водой - с 44,9% (2018</w:t>
            </w:r>
            <w:r w:rsidRPr="00706BAF">
              <w:rPr>
                <w:rFonts w:eastAsia="Arial"/>
                <w:sz w:val="28"/>
                <w:szCs w:val="28"/>
              </w:rPr>
              <w:t> 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г.) до 56,9%;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- 8 общественно-значимых проекта по благоустройству территорий;</w:t>
            </w:r>
          </w:p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>- 3 инициативных проекта комплексного развития сельских территорий</w:t>
            </w:r>
          </w:p>
        </w:tc>
      </w:tr>
    </w:tbl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1. Сфера реализации подпрограммы, основные проблемы, оценка последствий инерционного развития и прогноз развития, приоритеты государственной политики в сфере реализации подпрограммы, цели, задачи и показатели (индикаторы) реализации подпрограммы, основные ожидаемые и конечные результаты подпрограммы, сроки ее реализации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1. Сфера реализации подпрограммы, основные проблемы и оценка последствий инерционного развития, прогноз развития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В ходе реализации Республиканской целевой 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Социальное развитие села до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Республики Мордовия от 31 декабря 2002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620, Государственной программы устойчивого развития сельских территорий Республики Мордовия на 2014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lastRenderedPageBreak/>
        <w:t> </w:t>
      </w:r>
      <w:r w:rsidRPr="00706BAF">
        <w:rPr>
          <w:rFonts w:eastAsia="Arial"/>
          <w:sz w:val="28"/>
          <w:szCs w:val="28"/>
          <w:lang w:val="ru-RU"/>
        </w:rPr>
        <w:t>2017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 и на период до 2020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года, утвержденной постановлением Правительства Республики Мордовия от 6 сентября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373, подпрограммы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Устойчивое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Государственной программы Республики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</w:t>
      </w:r>
      <w:proofErr w:type="gramStart"/>
      <w:r w:rsidRPr="00706BAF">
        <w:rPr>
          <w:rFonts w:eastAsia="Arial"/>
          <w:sz w:val="28"/>
          <w:szCs w:val="28"/>
          <w:lang w:val="ru-RU"/>
        </w:rPr>
        <w:t>Мордовия развития сельского хозяйства и регулирования рынков сельскохозяйственной продукции, сырья и продовольствия на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годы, утвержденной постановлением Правительства Республики Мордовия от 19 ноября 2012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404 (далее - Программы), муниципальной 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 xml:space="preserve">Устойчивое развитие сельских территорий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на 2014-2017 и на период 2020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года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были созданы правовые и организационные основы государственной политики в области строительства инженерной и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социальной инфраструктуры, благоустройства в сельской местности, определены ее приоритетные направления и отработаны механизмы их реализации, сформирована необходимая нормативно-правовая база.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Новые правовые условия создают основу для дальнейшей реализации поставленных целей, требуют широкомасштабных скоординированных действий на всех уровнях государственной власти и местного самоуправления, а также осуществления мер нормативно-правового, административно-организационного и бюджетно-финансового характера.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Разработка подпрограммы обусловлена необходимостью: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обеспечения создания комфортных условий жизнедеятельности в сельской местности;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активизации участия граждан, индивидуальных предпринимателей и организаций, некоммерческих и общественных организаций, муниципальных образований в реализации инициативных проектов комплексного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Было построено: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газораспределительных сетей - 1,3 км;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локальных водопроводов - 7,76 км;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результате реализации программных мероприятий по сравнению с 2006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годом значительно улучшилось инженерное обустройство жилищного фонда: уровень газификации увеличился с 87,8% до 95,7%, уровень обеспеченности сельского населения питьевой водой с 15,5% до 44,9%.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Расширена сеть учреждений социальной сферы, на селе открыты фельдшерско-акушерские пункты в количестве 2 единицы.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 является одним из наиболее приоритетных направлений социально-экономической политики Правительства Республики Мордовия в рассматриваемой перспективе.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Динамика комплексного развития сельских территорий на период до 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года будет формироваться под воздействием принятых в последние годы мер. В то же время сохраняется сложная макроэкономическая обстановка в связи </w:t>
      </w:r>
      <w:r w:rsidRPr="00706BAF">
        <w:rPr>
          <w:rFonts w:eastAsia="Arial"/>
          <w:sz w:val="28"/>
          <w:szCs w:val="28"/>
          <w:lang w:val="ru-RU"/>
        </w:rPr>
        <w:lastRenderedPageBreak/>
        <w:t>с последствиями кризиса, что усиливает вероятность реализации рисков для устойчивого и динамичного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прогнозном периоде наметятся следующие значимые тенденции: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увеличение бюджетных инвестиций в объекты муниципальной собственности;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использование механизмов государственно-частного партнерства и привлечение дополнительных средств внебюджетных источников для финансирования мероприятий подпрограммы, включая средства населения и организаций.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Подпрограмма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объектами социальной и инженерной инфраструктуры.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Прогноз реализации подпрограммы основывается на достижении уровней ее основных показателей (индикаторов):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в действие локальных водопроводов;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ввод в эксплуатацию автомобильных дорог;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реализация общественно-значимых проектов по благоустройству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реализация инициативных проектов комплексного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2. Приоритеты государственной политики в сфере реализации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Несмотря на положительный эффект от реализации Программ,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Без дальнейшего использования программно-целевого метода сложившаяся на сельских территориях проблемная ситуация усугубится, что ставит по угрозу выполнение стратегических задач социально-экономического развития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Целесообразность использования программно-целевого метода для решения задачи по комплексному развитию сельских территорий подкреплена: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взаимосвязью целевых установок комплексного развития сельских территорий с приоритетами социально-экономического развития Республики Мордовия в части повышения уровня и качества жизни на селе, создания </w:t>
      </w:r>
      <w:r w:rsidRPr="00706BAF">
        <w:rPr>
          <w:rFonts w:eastAsia="Arial"/>
          <w:sz w:val="28"/>
          <w:szCs w:val="28"/>
          <w:lang w:val="ru-RU"/>
        </w:rPr>
        <w:lastRenderedPageBreak/>
        <w:t>социальных основ для экономического роста аграрного и других секторов экономики;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долгосрочным характером социальных проблем сельских территорий, требующим системного подхода к их решению;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высоким уровнем </w:t>
      </w:r>
      <w:proofErr w:type="spellStart"/>
      <w:r w:rsidRPr="00706BAF">
        <w:rPr>
          <w:rFonts w:eastAsia="Arial"/>
          <w:sz w:val="28"/>
          <w:szCs w:val="28"/>
          <w:lang w:val="ru-RU"/>
        </w:rPr>
        <w:t>затратности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решения накопившихся проблем села, требующим привлечения средств государственной поддержки.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связи с этим устойчивое развитие сельских территорий отнесено к числу приоритетных направлений государственной политики, инструментом реализации которых является настоящая подпрограмма.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3. Цели, задачи и показатели (индикаторы) реализации подпрограммы, основные ожидаемые и конечные результаты </w:t>
      </w:r>
      <w:proofErr w:type="gramStart"/>
      <w:r w:rsidRPr="00706BAF">
        <w:rPr>
          <w:rFonts w:eastAsia="Arial"/>
          <w:iCs w:val="0"/>
          <w:sz w:val="28"/>
          <w:szCs w:val="28"/>
          <w:lang w:val="ru-RU"/>
        </w:rPr>
        <w:t>подпрограммы</w:t>
      </w:r>
      <w:proofErr w:type="gramEnd"/>
      <w:r w:rsidRPr="00706BAF">
        <w:rPr>
          <w:rFonts w:eastAsia="Arial"/>
          <w:iCs w:val="0"/>
          <w:sz w:val="28"/>
          <w:szCs w:val="28"/>
          <w:lang w:val="ru-RU"/>
        </w:rPr>
        <w:t xml:space="preserve"> и сроки ее реализации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Основными целями подпрограммы является: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обеспечение создания комфортных условий жизнедеятельности в сельской местности;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активизация участия граждан, индивидуальных предпринимателей и организаций, некоммерческих и общественных организаций, муниципальных образований в реализации инициативных проектов комплексного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Основными задачами подпрограммы являются: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обеспечение создания комфортных условий жизнедеятельности в сельской местности за счет: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развития инженерной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развития социальной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развития транспортной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благоустройство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Показатели (индикаторы) реализации подпрограммы оцениваются в целом для подпрограммы.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Эти показатели (индикаторы) предназначены для оценки наиболее существенных результатов реализации подпрограммы.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части основных показателей подпрограммы прогнозируются: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ввести в действие 0,88 км локальных водопроводов;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ввести в эксплуатацию 0,34 км автомобильных дорог;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реализовать 8 общественно-значимых проектов по благоустройству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реализовать 3 инициативных проекта комплексного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2. Характеристика основных мероприятий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состав подпрограммы включены следующие основные мероприятия: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1) благоустройство сельских территорий;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2) развитие инженерной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3) развитие транспортной инфраструктуры на сельских территориях;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4) современный облик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4. Мероприятие </w:t>
      </w:r>
      <w:r w:rsidR="001B02B6">
        <w:rPr>
          <w:rFonts w:eastAsia="Arial"/>
          <w:iCs w:val="0"/>
          <w:sz w:val="28"/>
          <w:szCs w:val="28"/>
          <w:lang w:val="ru-RU"/>
        </w:rPr>
        <w:t>«</w:t>
      </w:r>
      <w:r w:rsidRPr="00706BAF">
        <w:rPr>
          <w:rFonts w:eastAsia="Arial"/>
          <w:iCs w:val="0"/>
          <w:sz w:val="28"/>
          <w:szCs w:val="28"/>
          <w:lang w:val="ru-RU"/>
        </w:rPr>
        <w:t>Благоустройство сельских территорий</w:t>
      </w:r>
      <w:r w:rsidR="001B02B6">
        <w:rPr>
          <w:rFonts w:eastAsia="Arial"/>
          <w:iCs w:val="0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Решение задачи по созданию условий для устойчивого развития сельских территорий предполагает активизацию человеческого потенциала, проживающего на этих территориях, формирование установки на социальную активность и мобильность сельского населения.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В этой связи целями реализации мероприятия по благоустройству сельских территорий являются: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активизация участия сельского населения в решении вопросов местного значения;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мобилизация собственных материальных, трудовых и финансовых ресурсов граждан, их объединений, общественных организаций, предпринимательского сообщества, муниципальных образований на цели местного развития;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формирование и развитие в сельской местности институтов гражданского общества, способствующих созданию условий для устойчивого развития сельских территорий.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Реализацию мероприятий по благоустройству сельских территорий предусматривается осуществлять в порядке и на условиях, которые установлены Правилами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территориях, являющимся приложением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7 к Государственной программе Российской Федерации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Российской Федерации от 31 мая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696.</w:t>
      </w:r>
      <w:proofErr w:type="gramEnd"/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Субсидии на реализацию общественно-значимых проектов по благоустройству сельских территорий предоставляются по следующим направлениям: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организация освещения территории, в том числе с использованием </w:t>
      </w:r>
      <w:proofErr w:type="spellStart"/>
      <w:r w:rsidRPr="00706BAF">
        <w:rPr>
          <w:rFonts w:eastAsia="Arial"/>
          <w:sz w:val="28"/>
          <w:szCs w:val="28"/>
          <w:lang w:val="ru-RU"/>
        </w:rPr>
        <w:t>энергосберегаемых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технологий, в том числе архитектурную подсветку зданий, строений, сооружений;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организация пешеходных коммуникаций и улично-дорожной сети, включая оборудование автобусных остановок;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обустройство территории в целях обеспечения беспрепятственного передвижения инвалидов и других маломобильных групп населения, организацию ливневых стоков;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обустройство общественных колодцев и водоразборных колонок;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сохранение и восстановление природных ландшафтов и историко-культурных памятников.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Указанные субсидии предполагается предоставлять на условиях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расходов за счет средств федерального бюджета.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Предоставление бюджетных ассигнований на реализацию мероприятий осуществляется в порядке и на условиях определяемых Правительством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5. Мероприятие </w:t>
      </w:r>
      <w:r w:rsidR="001B02B6">
        <w:rPr>
          <w:rFonts w:eastAsia="Arial"/>
          <w:iCs w:val="0"/>
          <w:sz w:val="28"/>
          <w:szCs w:val="28"/>
          <w:lang w:val="ru-RU"/>
        </w:rPr>
        <w:t>«</w:t>
      </w:r>
      <w:r w:rsidRPr="00706BAF">
        <w:rPr>
          <w:rFonts w:eastAsia="Arial"/>
          <w:iCs w:val="0"/>
          <w:sz w:val="28"/>
          <w:szCs w:val="28"/>
          <w:lang w:val="ru-RU"/>
        </w:rPr>
        <w:t>Развитие инженерной инфраструктуры на сельских территориях</w:t>
      </w:r>
      <w:r w:rsidR="001B02B6">
        <w:rPr>
          <w:rFonts w:eastAsia="Arial"/>
          <w:iCs w:val="0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>Целью мероприятий по развитию инженерной инфраструктуры на сельских территориях, является в срок до 31 декабря 2020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г.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завершение строительства и ввод в эксплуатацию объектов незавершенного строительства, начатых в предыдущие годы в рамках подпрограммы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Устойчивое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Государственной программы Республики Мордовия развития сельского хозяйства и регулирования рынков сельскохозяйственной продукции, сырья и продовольствия на 2013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2025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годы, утвержденной постановлением Правительства Республики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Мордовия от 19 ноября 2012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404.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Реализация мероприятий по развитию инженерной инфраструктуры на сельских территориях предусматривается при оказании государственной поддержки в виде субсидий на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софинансирование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расходных обязательств в порядке и на условиях, которые установлены Правилами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территориях, являющимся приложением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8 к Государственной программе Российской Федерации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постановлением Правительства Российской Федерации от 31 мая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696.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Указанные субсидии предполагается предоставлять на условиях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расходов за счет средств федерального бюджета </w:t>
      </w:r>
      <w:proofErr w:type="gramStart"/>
      <w:r w:rsidRPr="00706BAF">
        <w:rPr>
          <w:rFonts w:eastAsia="Arial"/>
          <w:sz w:val="28"/>
          <w:szCs w:val="28"/>
          <w:lang w:val="ru-RU"/>
        </w:rPr>
        <w:t>на</w:t>
      </w:r>
      <w:proofErr w:type="gramEnd"/>
      <w:r w:rsidRPr="00706BAF">
        <w:rPr>
          <w:rFonts w:eastAsia="Arial"/>
          <w:sz w:val="28"/>
          <w:szCs w:val="28"/>
          <w:lang w:val="ru-RU"/>
        </w:rPr>
        <w:t>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развитие водоснабжения на сельских территориях.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Предоставление бюджетных ассигнований на реализацию мероприятий осуществляется в порядке и на условиях определяемых Правительством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6. Мероприятие </w:t>
      </w:r>
      <w:r w:rsidR="001B02B6">
        <w:rPr>
          <w:rFonts w:eastAsia="Arial"/>
          <w:iCs w:val="0"/>
          <w:sz w:val="28"/>
          <w:szCs w:val="28"/>
          <w:lang w:val="ru-RU"/>
        </w:rPr>
        <w:t>«</w:t>
      </w:r>
      <w:r w:rsidRPr="00706BAF">
        <w:rPr>
          <w:rFonts w:eastAsia="Arial"/>
          <w:iCs w:val="0"/>
          <w:sz w:val="28"/>
          <w:szCs w:val="28"/>
          <w:lang w:val="ru-RU"/>
        </w:rPr>
        <w:t>Развитие транспортной инфраструктуры на сельских территориях</w:t>
      </w:r>
      <w:r w:rsidR="001B02B6">
        <w:rPr>
          <w:rFonts w:eastAsia="Arial"/>
          <w:iCs w:val="0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>Целью настоящего мероприятия является строительство и реконструкция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>К общественно значимым объектам сельских населенных пунктов относятся расположенные в сельском населенном пункте здания (строения, сооружения), в которых размещены обособленные подразделения организаций почтовой связи, органы государственной власти или органы местного самоуправления, школы, детские сады, больницы, поликлиники, фельдшерско-акушерские пункты или офисы врачей общей практики, учреждения культурно-досугового типа или объекты культурного наследия, здания (строения, сооружения) автобусных и железнодорожных вокзалов (станций), речных вокзалов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(портов), а также железнодорожные платформы, пассажирские причалы на внутреннем водном транспорте и объекты торговли. Приоритетность общественно значимых объектов сельских населенных пунктов определяется высшим исполнительным органом государственной власти субъекта Российской Федерации.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объектам производства и переработки продукции в настоящих Правилах относятся объекты капитального строительства, используемые или планируемые к использованию для производства, хранения и переработки продукции всех отраслей экономики, введенные в эксплуатацию или планируемые к вводу в эксплуатацию в году предоставления субсидии, построенные (реконструированные, модернизированные) на сельских территориях.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proofErr w:type="gramStart"/>
      <w:r w:rsidRPr="00706BAF">
        <w:rPr>
          <w:rFonts w:eastAsia="Arial"/>
          <w:sz w:val="28"/>
          <w:szCs w:val="28"/>
          <w:lang w:val="ru-RU"/>
        </w:rPr>
        <w:t xml:space="preserve">Реализацию мероприятий по строительству и реконструкции автомобильных дорог предусматривается осуществлять в порядке и на условиях, которые установлены Правилами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территориях, являющимся приложением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9 к Государственной программе Российской Федерации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Комплексное развитие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, утвержденной постановлением Правительства Российской Федерации от 31 мая 2019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 xml:space="preserve">г. </w:t>
      </w:r>
      <w:r w:rsidR="001B02B6">
        <w:rPr>
          <w:rFonts w:eastAsia="Arial"/>
          <w:sz w:val="28"/>
          <w:szCs w:val="28"/>
          <w:lang w:val="ru-RU"/>
        </w:rPr>
        <w:t>№</w:t>
      </w:r>
      <w:r w:rsidRPr="00706BAF">
        <w:rPr>
          <w:rFonts w:eastAsia="Arial"/>
          <w:sz w:val="28"/>
          <w:szCs w:val="28"/>
          <w:lang w:val="ru-RU"/>
        </w:rPr>
        <w:t>696.</w:t>
      </w:r>
      <w:proofErr w:type="gramEnd"/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Указанные субсидии предполагается предоставлять на условиях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расходов за счет средств федерального бюджета.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Предоставление бюджетных ассигнований на реализацию мероприятий осуществляется в порядке и на условиях определяемых Правительством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 xml:space="preserve">Глава 7. Мероприятие </w:t>
      </w:r>
      <w:r w:rsidR="001B02B6">
        <w:rPr>
          <w:rFonts w:eastAsia="Arial"/>
          <w:iCs w:val="0"/>
          <w:sz w:val="28"/>
          <w:szCs w:val="28"/>
          <w:lang w:val="ru-RU"/>
        </w:rPr>
        <w:t>«</w:t>
      </w:r>
      <w:r w:rsidRPr="00706BAF">
        <w:rPr>
          <w:rFonts w:eastAsia="Arial"/>
          <w:iCs w:val="0"/>
          <w:sz w:val="28"/>
          <w:szCs w:val="28"/>
          <w:lang w:val="ru-RU"/>
        </w:rPr>
        <w:t>Современный облик сельских территорий</w:t>
      </w:r>
      <w:r w:rsidR="001B02B6">
        <w:rPr>
          <w:rFonts w:eastAsia="Arial"/>
          <w:iCs w:val="0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Реализация мероприятий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Современный облик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будет способствовать созданию условий для комплексного развития сельских </w:t>
      </w:r>
      <w:r w:rsidRPr="00706BAF">
        <w:rPr>
          <w:rFonts w:eastAsia="Arial"/>
          <w:sz w:val="28"/>
          <w:szCs w:val="28"/>
          <w:lang w:val="ru-RU"/>
        </w:rPr>
        <w:lastRenderedPageBreak/>
        <w:t>территорий и обеспечит достижение положительных результатов, определяющих ее социально-экономическую эффективность.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 целом использование комплексного подхода </w:t>
      </w:r>
      <w:proofErr w:type="gramStart"/>
      <w:r w:rsidRPr="00706BAF">
        <w:rPr>
          <w:rFonts w:eastAsia="Arial"/>
          <w:sz w:val="28"/>
          <w:szCs w:val="28"/>
          <w:lang w:val="ru-RU"/>
        </w:rPr>
        <w:t>приведёт к повышению уровня комфортности проживания на сельских территориях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будет способствовать созданию благоприятных условий для повышения инвестиционной активности,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 в целом.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В рамках мероприятия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Современный облик сельских территорий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 xml:space="preserve"> планируется реализация инициативных проектов комплексного развития сельских территорий, включающий комплекс мероприятий, реализуемых на сельских территориях, предусматривающий: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строительство, реконструкцию (модернизацию) и капитальный ремонт объектов социальной и культурной сферы, социокультурных и многофункциональных центров (дошкольные образовательные и общеобразовательные организации, медицинские организации, оказывающие первичную медико-санитарную помощь, учреждения отрасли культуры, спортивные сооружения);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приобретение новых транспортных средств и оборудования для обеспечения функционирования существующих или эксплуатации новых объектов (автобусы, автомобили скорой медицинской помощи, мобильные медицинские комплексы, оборудование для реализации проектов в области телемедицины, оборудование для предоставления дистанционных услуг);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развитие питьевого и технического водоснабжения и водоотведения (строительство или реконструкция систем водоотведения и канализации, очистных сооружений, станций обезжелезивания воды, локальных водопроводов, водозаборных сооружений);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развитие жилищно-коммунальных объектов (строительство блочно-модульных котельных и перевод многоквартирных жилых домов на индивидуальное отопление);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развитие энергообеспечения (строительство, приобретение и монтаж газо-поршневых установок, газгольдеров, газораспределительных сетей, строительство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развитие телекоммуникаций (приобретение и монтаж оборудования, строительство линий передачи данных, обеспечивающих возможность подключения к сети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>Интернет</w:t>
      </w:r>
      <w:r w:rsidR="001B02B6">
        <w:rPr>
          <w:rFonts w:eastAsia="Arial"/>
          <w:sz w:val="28"/>
          <w:szCs w:val="28"/>
          <w:lang w:val="ru-RU"/>
        </w:rPr>
        <w:t>»</w:t>
      </w:r>
      <w:r w:rsidRPr="00706BAF">
        <w:rPr>
          <w:rFonts w:eastAsia="Arial"/>
          <w:sz w:val="28"/>
          <w:szCs w:val="28"/>
          <w:lang w:val="ru-RU"/>
        </w:rPr>
        <w:t>).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lastRenderedPageBreak/>
        <w:t xml:space="preserve">На территории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к сельским территориям относятся все населенные пункты, в том числе рабочий поселок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Кадошкино</w:t>
      </w:r>
      <w:proofErr w:type="spellEnd"/>
      <w:r w:rsidRPr="00706BAF">
        <w:rPr>
          <w:rFonts w:eastAsia="Arial"/>
          <w:sz w:val="28"/>
          <w:szCs w:val="28"/>
          <w:lang w:val="ru-RU"/>
        </w:rPr>
        <w:t>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Указанные субсидии предполагается предоставлять на условиях </w:t>
      </w:r>
      <w:proofErr w:type="spellStart"/>
      <w:r w:rsidRPr="00706BAF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расходов за счет средств федерального бюджета.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Предоставление бюджетных ассигнований на реализацию мероприятий осуществляется в порядке и на условиях определяемых Правительством Республики Мордовия.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Раздел 3. Характеристика мер государственного регулирования, прогноз сводных показателей государственных заданий по реализации подпрограммы, участие государственных корпораций, акционерных обществ с государственным участием, обоснование объема финансовых ресурсов, необходимых для реализации подпрограммы, анализ рисков реализации подпрограммы и описание мер управления рисками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8. Характеристика мер государственного регулирования, прогноз сводных показателей государственных заданий по реализации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Меры государственного регулирования подпрограммой не предусмотрены.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Оказание государственных услуг (выполнение работ) подпрограммой не предусмотрено.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9. Участие государственных корпораций, акционерных обществ с государственным участием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Участие государственных корпораций, акционерных обществ с государственным участием подпрограммой не предусмотрено.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10. Обоснование объема финансовых ресурсов, необходимых для реализации подпрограммы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8520F6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8520F6">
        <w:rPr>
          <w:rFonts w:eastAsia="Arial"/>
          <w:sz w:val="28"/>
          <w:szCs w:val="28"/>
          <w:lang w:val="ru-RU"/>
        </w:rPr>
        <w:t>Подпрограмма реализуется за счет средств федерального, республиканского, местного бюджетов и внебюджетных источников.</w:t>
      </w:r>
    </w:p>
    <w:p w:rsidR="00516DD0" w:rsidRPr="008520F6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8520F6">
        <w:rPr>
          <w:rFonts w:eastAsia="Arial"/>
          <w:sz w:val="28"/>
          <w:szCs w:val="28"/>
          <w:lang w:val="ru-RU"/>
        </w:rPr>
        <w:t>Прогнозный объем финансирования подпрограммы в 202</w:t>
      </w:r>
      <w:r w:rsidR="008F66DC" w:rsidRPr="008520F6">
        <w:rPr>
          <w:rFonts w:eastAsia="Arial"/>
          <w:sz w:val="28"/>
          <w:szCs w:val="28"/>
          <w:lang w:val="ru-RU"/>
        </w:rPr>
        <w:t>6</w:t>
      </w:r>
      <w:r w:rsidRPr="008520F6">
        <w:rPr>
          <w:rFonts w:eastAsia="Arial"/>
          <w:sz w:val="28"/>
          <w:szCs w:val="28"/>
        </w:rPr>
        <w:t> </w:t>
      </w:r>
      <w:r w:rsidRPr="008520F6">
        <w:rPr>
          <w:rFonts w:eastAsia="Arial"/>
          <w:sz w:val="28"/>
          <w:szCs w:val="28"/>
          <w:lang w:val="ru-RU"/>
        </w:rPr>
        <w:t>-</w:t>
      </w:r>
      <w:r w:rsidRPr="008520F6">
        <w:rPr>
          <w:rFonts w:eastAsia="Arial"/>
          <w:sz w:val="28"/>
          <w:szCs w:val="28"/>
        </w:rPr>
        <w:t> </w:t>
      </w:r>
      <w:r w:rsidR="008F66DC" w:rsidRPr="008520F6">
        <w:rPr>
          <w:rFonts w:eastAsia="Arial"/>
          <w:sz w:val="28"/>
          <w:szCs w:val="28"/>
          <w:lang w:val="ru-RU"/>
        </w:rPr>
        <w:t>2030</w:t>
      </w:r>
      <w:r w:rsidRPr="008520F6">
        <w:rPr>
          <w:rFonts w:eastAsia="Arial"/>
          <w:sz w:val="28"/>
          <w:szCs w:val="28"/>
        </w:rPr>
        <w:t> </w:t>
      </w:r>
      <w:r w:rsidRPr="008520F6">
        <w:rPr>
          <w:rFonts w:eastAsia="Arial"/>
          <w:sz w:val="28"/>
          <w:szCs w:val="28"/>
          <w:lang w:val="ru-RU"/>
        </w:rPr>
        <w:t xml:space="preserve">годах составит </w:t>
      </w:r>
      <w:r w:rsidR="008520F6" w:rsidRPr="008520F6">
        <w:rPr>
          <w:rFonts w:eastAsia="Arial"/>
          <w:sz w:val="28"/>
          <w:szCs w:val="28"/>
          <w:lang w:val="ru-RU"/>
        </w:rPr>
        <w:t>5836,0</w:t>
      </w:r>
      <w:r w:rsidRPr="008520F6">
        <w:rPr>
          <w:rFonts w:eastAsia="Arial"/>
          <w:sz w:val="28"/>
          <w:szCs w:val="28"/>
          <w:lang w:val="ru-RU"/>
        </w:rPr>
        <w:t xml:space="preserve"> тыс.</w:t>
      </w:r>
      <w:r w:rsidRPr="008520F6">
        <w:rPr>
          <w:rFonts w:eastAsia="Arial"/>
          <w:sz w:val="28"/>
          <w:szCs w:val="28"/>
        </w:rPr>
        <w:t> </w:t>
      </w:r>
      <w:r w:rsidRPr="008520F6">
        <w:rPr>
          <w:rFonts w:eastAsia="Arial"/>
          <w:sz w:val="28"/>
          <w:szCs w:val="28"/>
          <w:lang w:val="ru-RU"/>
        </w:rPr>
        <w:t xml:space="preserve">рублей, из которых средства федерального и республиканского бюджета – </w:t>
      </w:r>
      <w:r w:rsidR="008520F6" w:rsidRPr="008520F6">
        <w:rPr>
          <w:rFonts w:eastAsia="Arial"/>
          <w:sz w:val="28"/>
          <w:szCs w:val="28"/>
          <w:lang w:val="ru-RU"/>
        </w:rPr>
        <w:t>4208,0</w:t>
      </w:r>
      <w:r w:rsidRPr="008520F6">
        <w:rPr>
          <w:rFonts w:eastAsia="Arial"/>
          <w:sz w:val="28"/>
          <w:szCs w:val="28"/>
          <w:lang w:val="ru-RU"/>
        </w:rPr>
        <w:t xml:space="preserve"> тыс.</w:t>
      </w:r>
      <w:r w:rsidRPr="008520F6">
        <w:rPr>
          <w:rFonts w:eastAsia="Arial"/>
          <w:sz w:val="28"/>
          <w:szCs w:val="28"/>
        </w:rPr>
        <w:t> </w:t>
      </w:r>
      <w:r w:rsidRPr="008520F6">
        <w:rPr>
          <w:rFonts w:eastAsia="Arial"/>
          <w:sz w:val="28"/>
          <w:szCs w:val="28"/>
          <w:lang w:val="ru-RU"/>
        </w:rPr>
        <w:t xml:space="preserve">рублей, местных бюджетов – </w:t>
      </w:r>
      <w:r w:rsidR="008520F6" w:rsidRPr="008520F6">
        <w:rPr>
          <w:rFonts w:eastAsia="Arial"/>
          <w:sz w:val="28"/>
          <w:szCs w:val="28"/>
          <w:lang w:val="ru-RU"/>
        </w:rPr>
        <w:t>57,0</w:t>
      </w:r>
      <w:r w:rsidR="008520F6">
        <w:rPr>
          <w:rFonts w:eastAsia="Arial"/>
          <w:sz w:val="28"/>
          <w:szCs w:val="28"/>
          <w:lang w:val="ru-RU"/>
        </w:rPr>
        <w:t xml:space="preserve"> </w:t>
      </w:r>
      <w:r w:rsidRPr="008520F6">
        <w:rPr>
          <w:rFonts w:eastAsia="Arial"/>
          <w:sz w:val="28"/>
          <w:szCs w:val="28"/>
          <w:lang w:val="ru-RU"/>
        </w:rPr>
        <w:t>тыс.</w:t>
      </w:r>
      <w:r w:rsidRPr="008520F6">
        <w:rPr>
          <w:rFonts w:eastAsia="Arial"/>
          <w:sz w:val="28"/>
          <w:szCs w:val="28"/>
        </w:rPr>
        <w:t> </w:t>
      </w:r>
      <w:r w:rsidRPr="008520F6">
        <w:rPr>
          <w:rFonts w:eastAsia="Arial"/>
          <w:sz w:val="28"/>
          <w:szCs w:val="28"/>
          <w:lang w:val="ru-RU"/>
        </w:rPr>
        <w:t xml:space="preserve">рублей и внебюджетных источников – </w:t>
      </w:r>
      <w:r w:rsidR="008520F6" w:rsidRPr="008520F6">
        <w:rPr>
          <w:rFonts w:eastAsia="Arial"/>
          <w:sz w:val="28"/>
          <w:szCs w:val="28"/>
          <w:lang w:val="ru-RU"/>
        </w:rPr>
        <w:t>1571,0</w:t>
      </w:r>
      <w:r w:rsidRPr="008520F6">
        <w:rPr>
          <w:rFonts w:eastAsia="Arial"/>
          <w:sz w:val="28"/>
          <w:szCs w:val="28"/>
          <w:lang w:val="ru-RU"/>
        </w:rPr>
        <w:t xml:space="preserve"> тыс.</w:t>
      </w:r>
      <w:r w:rsidRPr="008520F6">
        <w:rPr>
          <w:rFonts w:eastAsia="Arial"/>
          <w:sz w:val="28"/>
          <w:szCs w:val="28"/>
        </w:rPr>
        <w:t> </w:t>
      </w:r>
      <w:r w:rsidRPr="008520F6">
        <w:rPr>
          <w:rFonts w:eastAsia="Arial"/>
          <w:sz w:val="28"/>
          <w:szCs w:val="28"/>
          <w:lang w:val="ru-RU"/>
        </w:rPr>
        <w:t>рублей.</w:t>
      </w:r>
    </w:p>
    <w:p w:rsidR="00516DD0" w:rsidRPr="008520F6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8520F6">
        <w:rPr>
          <w:rFonts w:eastAsia="Arial"/>
          <w:sz w:val="28"/>
          <w:szCs w:val="28"/>
          <w:lang w:val="ru-RU"/>
        </w:rPr>
        <w:t>Объем финансовых ресурсов, необходимых для реализации подпрограммы, приведен в разрезе мероприятий в приложении 5 к Муниципальной программе.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8520F6">
        <w:rPr>
          <w:rFonts w:eastAsia="Arial"/>
          <w:sz w:val="28"/>
          <w:szCs w:val="28"/>
          <w:lang w:val="ru-RU"/>
        </w:rPr>
        <w:t xml:space="preserve">Прогнозируемые в рамках подпрограммы объемы </w:t>
      </w:r>
      <w:proofErr w:type="spellStart"/>
      <w:r w:rsidRPr="008520F6">
        <w:rPr>
          <w:rFonts w:eastAsia="Arial"/>
          <w:sz w:val="28"/>
          <w:szCs w:val="28"/>
          <w:lang w:val="ru-RU"/>
        </w:rPr>
        <w:t>софинансирования</w:t>
      </w:r>
      <w:proofErr w:type="spellEnd"/>
      <w:r w:rsidRPr="008520F6">
        <w:rPr>
          <w:rFonts w:eastAsia="Arial"/>
          <w:sz w:val="28"/>
          <w:szCs w:val="28"/>
          <w:lang w:val="ru-RU"/>
        </w:rPr>
        <w:t xml:space="preserve"> за счет указанных средств определены на основе анализа прогнозных показателей </w:t>
      </w:r>
      <w:proofErr w:type="spellStart"/>
      <w:r w:rsidRPr="008520F6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8520F6">
        <w:rPr>
          <w:rFonts w:eastAsia="Arial"/>
          <w:sz w:val="28"/>
          <w:szCs w:val="28"/>
          <w:lang w:val="ru-RU"/>
        </w:rPr>
        <w:t xml:space="preserve"> муниципального района.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lastRenderedPageBreak/>
        <w:t> </w:t>
      </w:r>
    </w:p>
    <w:p w:rsidR="00516DD0" w:rsidRPr="00706BAF" w:rsidRDefault="00076D5F">
      <w:pPr>
        <w:pStyle w:val="510"/>
        <w:shd w:val="clear" w:color="auto" w:fill="FFFFFF"/>
        <w:spacing w:before="0" w:after="0" w:line="24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iCs w:val="0"/>
          <w:sz w:val="28"/>
          <w:szCs w:val="28"/>
          <w:lang w:val="ru-RU"/>
        </w:rPr>
        <w:t>Глава 11. Анализ рисков реализации подпрограммы и описание мер управления рисками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К рискам, которые могут оказать влияние на достижение запланированных целей, относятся: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институционально-правовой риск, связанный с отсутствием законодательного регулирования или недостаточно быстрым формированием институтов, предусмотренных подпрограммой;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операционные риски, связанные с ошибками управления реализацией подпрограммы;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риск финансового обеспечения, который связан с финансированием подпрограммы в неполном объеме.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Реализации подпрограммы также угрожают следующие риски, которые связаны с изменением внешней среды и которыми невозможно </w:t>
      </w:r>
      <w:proofErr w:type="gramStart"/>
      <w:r w:rsidRPr="00706BAF">
        <w:rPr>
          <w:rFonts w:eastAsia="Arial"/>
          <w:sz w:val="28"/>
          <w:szCs w:val="28"/>
          <w:lang w:val="ru-RU"/>
        </w:rPr>
        <w:t>управлять</w:t>
      </w:r>
      <w:proofErr w:type="gramEnd"/>
      <w:r w:rsidRPr="00706BAF">
        <w:rPr>
          <w:rFonts w:eastAsia="Arial"/>
          <w:sz w:val="28"/>
          <w:szCs w:val="28"/>
          <w:lang w:val="ru-RU"/>
        </w:rPr>
        <w:t xml:space="preserve"> в рамках реализации подпрограммы: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населения;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- риск возникновения обстоятельств непреодолимой силы, в том числе природных и техногенных катастроф и катаклизмов.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Управление рисками реализации подпрограммы будет осуществляться путем координации деятельности всех исполнителей, участвующих в реализации подпрограммы.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</w:rPr>
        <w:t> 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>Приложение 3</w:t>
      </w:r>
      <w:r w:rsidRPr="00706BAF">
        <w:rPr>
          <w:rFonts w:eastAsia="Arial"/>
          <w:b w:val="0"/>
          <w:bCs w:val="0"/>
          <w:lang w:val="ru-RU"/>
        </w:rPr>
        <w:br/>
        <w:t>к Муниципальной программе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  <w:t>Республики Мордовия</w:t>
      </w:r>
      <w:r w:rsidRPr="00706BAF">
        <w:rPr>
          <w:rFonts w:eastAsia="Arial"/>
          <w:b w:val="0"/>
          <w:bCs w:val="0"/>
          <w:lang w:val="ru-RU"/>
        </w:rPr>
        <w:br/>
      </w:r>
      <w:r w:rsidR="001B02B6">
        <w:rPr>
          <w:rFonts w:eastAsia="Arial"/>
          <w:b w:val="0"/>
          <w:bCs w:val="0"/>
          <w:lang w:val="ru-RU"/>
        </w:rPr>
        <w:t>«</w:t>
      </w:r>
      <w:r w:rsidRPr="00706BAF">
        <w:rPr>
          <w:rFonts w:eastAsia="Arial"/>
          <w:b w:val="0"/>
          <w:bCs w:val="0"/>
          <w:lang w:val="ru-RU"/>
        </w:rPr>
        <w:t>Комплексное развитие сельских территорий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  <w:t>на 202</w:t>
      </w:r>
      <w:r w:rsidR="001B02B6">
        <w:rPr>
          <w:rFonts w:eastAsia="Arial"/>
          <w:b w:val="0"/>
          <w:bCs w:val="0"/>
          <w:lang w:val="ru-RU"/>
        </w:rPr>
        <w:t>6</w:t>
      </w:r>
      <w:r w:rsidRPr="00706BAF">
        <w:rPr>
          <w:rFonts w:eastAsia="Arial"/>
          <w:b w:val="0"/>
          <w:bCs w:val="0"/>
        </w:rPr>
        <w:t> </w:t>
      </w:r>
      <w:r w:rsidRPr="00706BAF">
        <w:rPr>
          <w:rFonts w:eastAsia="Arial"/>
          <w:b w:val="0"/>
          <w:bCs w:val="0"/>
          <w:lang w:val="ru-RU"/>
        </w:rPr>
        <w:t>-</w:t>
      </w:r>
      <w:r w:rsidRPr="00706BAF">
        <w:rPr>
          <w:rFonts w:eastAsia="Arial"/>
          <w:b w:val="0"/>
          <w:bCs w:val="0"/>
        </w:rPr>
        <w:t> </w:t>
      </w:r>
      <w:r w:rsidRPr="00706BAF">
        <w:rPr>
          <w:rFonts w:eastAsia="Arial"/>
          <w:b w:val="0"/>
          <w:bCs w:val="0"/>
          <w:lang w:val="ru-RU"/>
        </w:rPr>
        <w:t>20</w:t>
      </w:r>
      <w:r w:rsidR="001B02B6">
        <w:rPr>
          <w:rFonts w:eastAsia="Arial"/>
          <w:b w:val="0"/>
          <w:bCs w:val="0"/>
          <w:lang w:val="ru-RU"/>
        </w:rPr>
        <w:t>30</w:t>
      </w:r>
      <w:r w:rsidRPr="00706BAF">
        <w:rPr>
          <w:rFonts w:eastAsia="Arial"/>
          <w:b w:val="0"/>
          <w:bCs w:val="0"/>
        </w:rPr>
        <w:t> </w:t>
      </w:r>
      <w:r w:rsidRPr="00706BAF">
        <w:rPr>
          <w:rFonts w:eastAsia="Arial"/>
          <w:b w:val="0"/>
          <w:bCs w:val="0"/>
          <w:lang w:val="ru-RU"/>
        </w:rPr>
        <w:t>гг.</w:t>
      </w:r>
      <w:r w:rsidR="001B02B6">
        <w:rPr>
          <w:rFonts w:eastAsia="Arial"/>
          <w:b w:val="0"/>
          <w:bCs w:val="0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Сведения</w:t>
      </w:r>
      <w:r w:rsidRPr="00706BAF">
        <w:rPr>
          <w:rFonts w:eastAsia="Arial"/>
          <w:sz w:val="28"/>
          <w:szCs w:val="28"/>
          <w:lang w:val="ru-RU"/>
        </w:rPr>
        <w:br/>
        <w:t xml:space="preserve">о показателях (индикаторах) реализации Муниципальной программы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</w:t>
      </w:r>
      <w:r w:rsidR="001B02B6">
        <w:rPr>
          <w:rFonts w:eastAsia="Arial"/>
          <w:sz w:val="28"/>
          <w:szCs w:val="28"/>
          <w:lang w:val="ru-RU"/>
        </w:rPr>
        <w:t>«</w:t>
      </w:r>
      <w:r w:rsidRPr="00706BAF">
        <w:rPr>
          <w:rFonts w:eastAsia="Arial"/>
          <w:sz w:val="28"/>
          <w:szCs w:val="28"/>
          <w:lang w:val="ru-RU"/>
        </w:rPr>
        <w:t xml:space="preserve">Комплексное развитие сельских территорий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на 202</w:t>
      </w:r>
      <w:r w:rsidR="008F66DC">
        <w:rPr>
          <w:rFonts w:eastAsia="Arial"/>
          <w:sz w:val="28"/>
          <w:szCs w:val="28"/>
          <w:lang w:val="ru-RU"/>
        </w:rPr>
        <w:t>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="008F66DC">
        <w:rPr>
          <w:rFonts w:eastAsia="Arial"/>
          <w:sz w:val="28"/>
          <w:szCs w:val="28"/>
          <w:lang w:val="ru-RU"/>
        </w:rPr>
        <w:t>2030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гг.</w:t>
      </w:r>
      <w:r w:rsidR="001B02B6">
        <w:rPr>
          <w:rFonts w:eastAsia="Arial"/>
          <w:sz w:val="28"/>
          <w:szCs w:val="28"/>
          <w:lang w:val="ru-RU"/>
        </w:rPr>
        <w:t>»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tbl>
      <w:tblPr>
        <w:tblW w:w="10988" w:type="dxa"/>
        <w:tblCellSpacing w:w="0" w:type="dxa"/>
        <w:tblInd w:w="-81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3"/>
        <w:gridCol w:w="2172"/>
        <w:gridCol w:w="1477"/>
        <w:gridCol w:w="1243"/>
        <w:gridCol w:w="944"/>
        <w:gridCol w:w="992"/>
        <w:gridCol w:w="993"/>
        <w:gridCol w:w="929"/>
        <w:gridCol w:w="1055"/>
      </w:tblGrid>
      <w:tr w:rsidR="008F66DC" w:rsidRPr="00706BAF" w:rsidTr="001B02B6">
        <w:trPr>
          <w:gridAfter w:val="6"/>
          <w:wAfter w:w="6156" w:type="dxa"/>
          <w:trHeight w:val="360"/>
          <w:tblCellSpacing w:w="0" w:type="dxa"/>
        </w:trPr>
        <w:tc>
          <w:tcPr>
            <w:tcW w:w="118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N п/п</w:t>
            </w:r>
          </w:p>
        </w:tc>
        <w:tc>
          <w:tcPr>
            <w:tcW w:w="217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107"/>
              <w:jc w:val="center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Показатель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(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индикатор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)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Государственной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47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left="311" w:firstLine="28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Единицы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измерения</w:t>
            </w:r>
            <w:proofErr w:type="spellEnd"/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F66DC" w:rsidRPr="008F66DC" w:rsidRDefault="008F66DC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F66DC" w:rsidRPr="008F66DC" w:rsidRDefault="008F66DC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F66DC" w:rsidRPr="008F66DC" w:rsidRDefault="008F66DC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52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отчетный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357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 (2025</w:t>
            </w:r>
            <w:r w:rsidRPr="008F66DC">
              <w:rPr>
                <w:rFonts w:eastAsia="Arial"/>
                <w:sz w:val="20"/>
                <w:szCs w:val="20"/>
              </w:rPr>
              <w:t> г.)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18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>
              <w:rPr>
                <w:rFonts w:eastAsia="Arial"/>
                <w:sz w:val="20"/>
                <w:szCs w:val="20"/>
                <w:lang w:val="ru-RU"/>
              </w:rPr>
              <w:t>6</w:t>
            </w:r>
            <w:r w:rsidRPr="008F66DC">
              <w:rPr>
                <w:rFonts w:eastAsia="Arial"/>
                <w:sz w:val="20"/>
                <w:szCs w:val="20"/>
              </w:rPr>
              <w:t> г.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58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>
              <w:rPr>
                <w:rFonts w:eastAsia="Arial"/>
                <w:sz w:val="20"/>
                <w:szCs w:val="20"/>
                <w:lang w:val="ru-RU"/>
              </w:rPr>
              <w:t>7</w:t>
            </w:r>
            <w:r w:rsidRPr="008F66DC">
              <w:rPr>
                <w:rFonts w:eastAsia="Arial"/>
                <w:sz w:val="20"/>
                <w:szCs w:val="20"/>
              </w:rPr>
              <w:t> г.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125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>
              <w:rPr>
                <w:rFonts w:eastAsia="Arial"/>
                <w:sz w:val="20"/>
                <w:szCs w:val="20"/>
                <w:lang w:val="ru-RU"/>
              </w:rPr>
              <w:t>8</w:t>
            </w:r>
            <w:r w:rsidRPr="008F66DC">
              <w:rPr>
                <w:rFonts w:eastAsia="Arial"/>
                <w:sz w:val="20"/>
                <w:szCs w:val="20"/>
              </w:rPr>
              <w:t> г.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46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>
              <w:rPr>
                <w:rFonts w:eastAsia="Arial"/>
                <w:sz w:val="20"/>
                <w:szCs w:val="20"/>
                <w:lang w:val="ru-RU"/>
              </w:rPr>
              <w:t>9</w:t>
            </w:r>
            <w:r w:rsidRPr="008F66DC">
              <w:rPr>
                <w:rFonts w:eastAsia="Arial"/>
                <w:sz w:val="20"/>
                <w:szCs w:val="20"/>
              </w:rPr>
              <w:t> г.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108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2030</w:t>
            </w:r>
            <w:r w:rsidRPr="008F66DC">
              <w:rPr>
                <w:rFonts w:eastAsia="Arial"/>
                <w:sz w:val="20"/>
                <w:szCs w:val="20"/>
              </w:rPr>
              <w:t> г.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5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8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9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 w:rsidP="008F66DC">
            <w:pPr>
              <w:shd w:val="clear" w:color="auto" w:fill="FFFFFF"/>
              <w:spacing w:line="360" w:lineRule="atLeast"/>
              <w:ind w:firstLine="313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10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1.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Ввод жилых помещений (жилых домов) для граждан, проживающих на сельских территориях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411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C7D9E">
              <w:rPr>
                <w:rFonts w:eastAsia="Arial"/>
                <w:sz w:val="20"/>
                <w:szCs w:val="20"/>
              </w:rPr>
              <w:t>кв</w:t>
            </w:r>
            <w:proofErr w:type="spellEnd"/>
            <w:proofErr w:type="gramEnd"/>
            <w:r w:rsidRPr="00FC7D9E">
              <w:rPr>
                <w:rFonts w:eastAsia="Arial"/>
                <w:sz w:val="20"/>
                <w:szCs w:val="20"/>
              </w:rPr>
              <w:t xml:space="preserve">.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метров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общей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площади</w:t>
            </w:r>
            <w:proofErr w:type="spellEnd"/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 w:rsidP="008F66DC">
            <w:pPr>
              <w:shd w:val="clear" w:color="auto" w:fill="FFFFFF"/>
              <w:spacing w:line="360" w:lineRule="atLeast"/>
              <w:ind w:firstLine="92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294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199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90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24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270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 w:rsidP="008F66DC">
            <w:pPr>
              <w:shd w:val="clear" w:color="auto" w:fill="FFFFFF"/>
              <w:spacing w:line="360" w:lineRule="atLeast"/>
              <w:ind w:firstLine="249"/>
              <w:jc w:val="both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414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393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270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8F66DC" w:rsidRDefault="008F66DC" w:rsidP="008F66DC">
            <w:pPr>
              <w:shd w:val="clear" w:color="auto" w:fill="FFFFFF"/>
              <w:spacing w:line="360" w:lineRule="atLeast"/>
              <w:ind w:firstLine="313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lang w:val="ru-RU"/>
              </w:rPr>
              <w:t>270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2.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Ввод жилых помещений (жилых домов), предоставляемых на условиях найма гражданам, проживающим на сельских территориях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C7D9E">
              <w:rPr>
                <w:rFonts w:eastAsia="Arial"/>
                <w:sz w:val="20"/>
                <w:szCs w:val="20"/>
              </w:rPr>
              <w:t>кв</w:t>
            </w:r>
            <w:proofErr w:type="spellEnd"/>
            <w:proofErr w:type="gramEnd"/>
            <w:r w:rsidRPr="00FC7D9E">
              <w:rPr>
                <w:rFonts w:eastAsia="Arial"/>
                <w:sz w:val="20"/>
                <w:szCs w:val="20"/>
              </w:rPr>
              <w:t xml:space="preserve">.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метров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общей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площади</w:t>
            </w:r>
            <w:proofErr w:type="spellEnd"/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 w:rsidP="008F66DC">
            <w:pPr>
              <w:shd w:val="clear" w:color="auto" w:fill="FFFFFF"/>
              <w:spacing w:line="360" w:lineRule="atLeast"/>
              <w:ind w:firstLine="77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72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 w:rsidP="008F66DC">
            <w:pPr>
              <w:shd w:val="clear" w:color="auto" w:fill="FFFFFF"/>
              <w:spacing w:line="360" w:lineRule="atLeast"/>
              <w:ind w:firstLine="295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72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3.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Количество общественно-значимых проектов по благоустройству территорий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4.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Ввод в действие локальных водопроводов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километров</w:t>
            </w:r>
            <w:proofErr w:type="spellEnd"/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 w:rsidP="008F66DC">
            <w:pPr>
              <w:shd w:val="clear" w:color="auto" w:fill="FFFFFF"/>
              <w:spacing w:line="360" w:lineRule="atLeast"/>
              <w:ind w:firstLine="182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0,88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х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х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х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5.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километров</w:t>
            </w:r>
            <w:proofErr w:type="spellEnd"/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</w:tr>
      <w:tr w:rsidR="008F66DC" w:rsidRPr="00706BAF" w:rsidTr="001B02B6">
        <w:trPr>
          <w:tblCellSpacing w:w="0" w:type="dxa"/>
        </w:trPr>
        <w:tc>
          <w:tcPr>
            <w:tcW w:w="11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6.</w:t>
            </w:r>
          </w:p>
        </w:tc>
        <w:tc>
          <w:tcPr>
            <w:tcW w:w="21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Количество инициативных проектов комплексного развития сельских территорий</w:t>
            </w:r>
          </w:p>
        </w:tc>
        <w:tc>
          <w:tcPr>
            <w:tcW w:w="14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FC7D9E" w:rsidRDefault="008F66DC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12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9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66DC" w:rsidRPr="00706BAF" w:rsidRDefault="008F66DC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0</w:t>
            </w:r>
          </w:p>
        </w:tc>
      </w:tr>
    </w:tbl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</w:pPr>
      <w:r w:rsidRPr="00706BAF">
        <w:rPr>
          <w:rFonts w:eastAsia="Arial"/>
          <w:b w:val="0"/>
          <w:bCs w:val="0"/>
        </w:rPr>
        <w:t> 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</w:pPr>
      <w:r w:rsidRPr="00706BAF">
        <w:rPr>
          <w:rFonts w:eastAsia="Arial"/>
          <w:b w:val="0"/>
          <w:bCs w:val="0"/>
        </w:rPr>
        <w:t> </w:t>
      </w:r>
    </w:p>
    <w:p w:rsidR="001B02B6" w:rsidRPr="00706BAF" w:rsidRDefault="00076D5F" w:rsidP="001B02B6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  <w:lang w:val="ru-RU"/>
        </w:rPr>
        <w:t>Приложение 4</w:t>
      </w:r>
      <w:r w:rsidRPr="00706BAF">
        <w:rPr>
          <w:rFonts w:eastAsia="Arial"/>
          <w:b w:val="0"/>
          <w:bCs w:val="0"/>
          <w:lang w:val="ru-RU"/>
        </w:rPr>
        <w:br/>
        <w:t>к Муниципальной программе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</w:r>
      <w:r w:rsidR="001B02B6">
        <w:rPr>
          <w:rFonts w:eastAsia="Arial"/>
          <w:b w:val="0"/>
          <w:bCs w:val="0"/>
          <w:lang w:val="ru-RU"/>
        </w:rPr>
        <w:t>«</w:t>
      </w:r>
      <w:r w:rsidRPr="00706BAF">
        <w:rPr>
          <w:rFonts w:eastAsia="Arial"/>
          <w:b w:val="0"/>
          <w:bCs w:val="0"/>
          <w:lang w:val="ru-RU"/>
        </w:rPr>
        <w:t>Комплексное развитие сельских территорий</w:t>
      </w:r>
      <w:r w:rsidRPr="00706BAF">
        <w:rPr>
          <w:rFonts w:eastAsia="Arial"/>
          <w:b w:val="0"/>
          <w:bCs w:val="0"/>
          <w:lang w:val="ru-RU"/>
        </w:rPr>
        <w:br/>
      </w:r>
      <w:proofErr w:type="spellStart"/>
      <w:r w:rsidRPr="00706BAF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706BAF">
        <w:rPr>
          <w:rFonts w:eastAsia="Arial"/>
          <w:b w:val="0"/>
          <w:bCs w:val="0"/>
          <w:lang w:val="ru-RU"/>
        </w:rPr>
        <w:t xml:space="preserve"> муниципального района</w:t>
      </w:r>
      <w:r w:rsidRPr="00706BAF">
        <w:rPr>
          <w:rFonts w:eastAsia="Arial"/>
          <w:b w:val="0"/>
          <w:bCs w:val="0"/>
          <w:lang w:val="ru-RU"/>
        </w:rPr>
        <w:br/>
        <w:t>Республики Мордовия</w:t>
      </w:r>
      <w:r w:rsidR="001B02B6" w:rsidRPr="001B02B6">
        <w:rPr>
          <w:rFonts w:eastAsia="Arial"/>
          <w:b w:val="0"/>
          <w:bCs w:val="0"/>
          <w:lang w:val="ru-RU"/>
        </w:rPr>
        <w:t xml:space="preserve"> </w:t>
      </w:r>
      <w:r w:rsidR="001B02B6" w:rsidRPr="00706BAF">
        <w:rPr>
          <w:rFonts w:eastAsia="Arial"/>
          <w:b w:val="0"/>
          <w:bCs w:val="0"/>
          <w:lang w:val="ru-RU"/>
        </w:rPr>
        <w:t>на 202</w:t>
      </w:r>
      <w:r w:rsidR="001B02B6">
        <w:rPr>
          <w:rFonts w:eastAsia="Arial"/>
          <w:b w:val="0"/>
          <w:bCs w:val="0"/>
          <w:lang w:val="ru-RU"/>
        </w:rPr>
        <w:t>6</w:t>
      </w:r>
      <w:r w:rsidR="001B02B6" w:rsidRPr="00706BAF">
        <w:rPr>
          <w:rFonts w:eastAsia="Arial"/>
          <w:b w:val="0"/>
          <w:bCs w:val="0"/>
        </w:rPr>
        <w:t> </w:t>
      </w:r>
      <w:r w:rsidR="001B02B6" w:rsidRPr="00706BAF">
        <w:rPr>
          <w:rFonts w:eastAsia="Arial"/>
          <w:b w:val="0"/>
          <w:bCs w:val="0"/>
          <w:lang w:val="ru-RU"/>
        </w:rPr>
        <w:t>-</w:t>
      </w:r>
      <w:r w:rsidR="001B02B6" w:rsidRPr="00706BAF">
        <w:rPr>
          <w:rFonts w:eastAsia="Arial"/>
          <w:b w:val="0"/>
          <w:bCs w:val="0"/>
        </w:rPr>
        <w:t> </w:t>
      </w:r>
      <w:r w:rsidR="001B02B6" w:rsidRPr="00706BAF">
        <w:rPr>
          <w:rFonts w:eastAsia="Arial"/>
          <w:b w:val="0"/>
          <w:bCs w:val="0"/>
          <w:lang w:val="ru-RU"/>
        </w:rPr>
        <w:t>20</w:t>
      </w:r>
      <w:r w:rsidR="001B02B6">
        <w:rPr>
          <w:rFonts w:eastAsia="Arial"/>
          <w:b w:val="0"/>
          <w:bCs w:val="0"/>
          <w:lang w:val="ru-RU"/>
        </w:rPr>
        <w:t>30</w:t>
      </w:r>
      <w:r w:rsidR="001B02B6" w:rsidRPr="00706BAF">
        <w:rPr>
          <w:rFonts w:eastAsia="Arial"/>
          <w:b w:val="0"/>
          <w:bCs w:val="0"/>
        </w:rPr>
        <w:t> </w:t>
      </w:r>
      <w:r w:rsidR="001B02B6" w:rsidRPr="00706BAF">
        <w:rPr>
          <w:rFonts w:eastAsia="Arial"/>
          <w:b w:val="0"/>
          <w:bCs w:val="0"/>
          <w:lang w:val="ru-RU"/>
        </w:rPr>
        <w:t>гг.</w:t>
      </w:r>
      <w:r w:rsidR="001B02B6">
        <w:rPr>
          <w:rFonts w:eastAsia="Arial"/>
          <w:b w:val="0"/>
          <w:bCs w:val="0"/>
          <w:lang w:val="ru-RU"/>
        </w:rPr>
        <w:t>»</w:t>
      </w:r>
    </w:p>
    <w:p w:rsidR="00516DD0" w:rsidRPr="00706BAF" w:rsidRDefault="00516DD0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>Перечень</w:t>
      </w:r>
      <w:r w:rsidRPr="00706BAF">
        <w:rPr>
          <w:rFonts w:eastAsia="Arial"/>
          <w:sz w:val="28"/>
          <w:szCs w:val="28"/>
          <w:lang w:val="ru-RU"/>
        </w:rPr>
        <w:br/>
        <w:t xml:space="preserve">основных мероприятий Муниципальной программы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"Комплексное развитие сельских территорий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на 202</w:t>
      </w:r>
      <w:r w:rsidR="001B02B6">
        <w:rPr>
          <w:rFonts w:eastAsia="Arial"/>
          <w:sz w:val="28"/>
          <w:szCs w:val="28"/>
          <w:lang w:val="ru-RU"/>
        </w:rPr>
        <w:t>6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-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20</w:t>
      </w:r>
      <w:r w:rsidR="001B02B6">
        <w:rPr>
          <w:rFonts w:eastAsia="Arial"/>
          <w:sz w:val="28"/>
          <w:szCs w:val="28"/>
          <w:lang w:val="ru-RU"/>
        </w:rPr>
        <w:t>30</w:t>
      </w:r>
      <w:r w:rsidRPr="00706BAF">
        <w:rPr>
          <w:rFonts w:eastAsia="Arial"/>
          <w:sz w:val="28"/>
          <w:szCs w:val="28"/>
        </w:rPr>
        <w:t> </w:t>
      </w:r>
      <w:r w:rsidRPr="00706BAF">
        <w:rPr>
          <w:rFonts w:eastAsia="Arial"/>
          <w:sz w:val="28"/>
          <w:szCs w:val="28"/>
          <w:lang w:val="ru-RU"/>
        </w:rPr>
        <w:t>гг."</w:t>
      </w:r>
    </w:p>
    <w:p w:rsidR="00516DD0" w:rsidRPr="00706BAF" w:rsidRDefault="00076D5F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tbl>
      <w:tblPr>
        <w:tblW w:w="11496" w:type="dxa"/>
        <w:tblCellSpacing w:w="0" w:type="dxa"/>
        <w:tblInd w:w="-81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1621"/>
        <w:gridCol w:w="1511"/>
        <w:gridCol w:w="1048"/>
        <w:gridCol w:w="1048"/>
        <w:gridCol w:w="1671"/>
        <w:gridCol w:w="2031"/>
        <w:gridCol w:w="1573"/>
      </w:tblGrid>
      <w:tr w:rsidR="00516DD0" w:rsidRPr="00150647" w:rsidTr="001B02B6">
        <w:trPr>
          <w:tblCellSpacing w:w="0" w:type="dxa"/>
        </w:trPr>
        <w:tc>
          <w:tcPr>
            <w:tcW w:w="99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 xml:space="preserve">N </w:t>
            </w:r>
            <w:r w:rsidRPr="008F66DC">
              <w:rPr>
                <w:rFonts w:eastAsia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62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67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Наименование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мероприятия</w:t>
            </w:r>
            <w:proofErr w:type="spellEnd"/>
          </w:p>
        </w:tc>
        <w:tc>
          <w:tcPr>
            <w:tcW w:w="151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left="261" w:hanging="142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Ответственный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исполнитель</w:t>
            </w:r>
            <w:proofErr w:type="spellEnd"/>
          </w:p>
        </w:tc>
        <w:tc>
          <w:tcPr>
            <w:tcW w:w="209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Срок</w:t>
            </w:r>
            <w:proofErr w:type="spellEnd"/>
          </w:p>
        </w:tc>
        <w:tc>
          <w:tcPr>
            <w:tcW w:w="167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Ожидаем</w:t>
            </w:r>
            <w:r w:rsidRPr="008F66DC">
              <w:rPr>
                <w:rFonts w:eastAsia="Arial"/>
                <w:sz w:val="20"/>
                <w:szCs w:val="20"/>
              </w:rPr>
              <w:lastRenderedPageBreak/>
              <w:t>ый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непосредственный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результат</w:t>
            </w:r>
            <w:proofErr w:type="spellEnd"/>
          </w:p>
        </w:tc>
        <w:tc>
          <w:tcPr>
            <w:tcW w:w="203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208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Последствия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lastRenderedPageBreak/>
              <w:t>нереализации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57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265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lastRenderedPageBreak/>
              <w:t xml:space="preserve">Связь с 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lastRenderedPageBreak/>
              <w:t>показателями Государственной программы</w:t>
            </w:r>
          </w:p>
        </w:tc>
      </w:tr>
      <w:tr w:rsidR="00516DD0" w:rsidRPr="00706BAF" w:rsidTr="001B02B6">
        <w:trPr>
          <w:tblCellSpacing w:w="0" w:type="dxa"/>
        </w:trPr>
        <w:tc>
          <w:tcPr>
            <w:tcW w:w="99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16DD0" w:rsidRPr="00706BAF" w:rsidRDefault="00516DD0">
            <w:pPr>
              <w:rPr>
                <w:rFonts w:eastAsia="Arial"/>
                <w:sz w:val="28"/>
                <w:szCs w:val="28"/>
                <w:lang w:val="ru-RU"/>
              </w:rPr>
            </w:pPr>
          </w:p>
        </w:tc>
        <w:tc>
          <w:tcPr>
            <w:tcW w:w="162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16DD0" w:rsidRPr="00706BAF" w:rsidRDefault="00516DD0">
            <w:pPr>
              <w:rPr>
                <w:rFonts w:eastAsia="Arial"/>
                <w:sz w:val="28"/>
                <w:szCs w:val="28"/>
                <w:lang w:val="ru-RU"/>
              </w:rPr>
            </w:pPr>
          </w:p>
        </w:tc>
        <w:tc>
          <w:tcPr>
            <w:tcW w:w="151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16DD0" w:rsidRPr="00706BAF" w:rsidRDefault="00516DD0">
            <w:pPr>
              <w:rPr>
                <w:rFonts w:eastAsia="Arial"/>
                <w:sz w:val="28"/>
                <w:szCs w:val="28"/>
                <w:lang w:val="ru-RU"/>
              </w:rPr>
            </w:pPr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8F66DC">
            <w:pPr>
              <w:shd w:val="clear" w:color="auto" w:fill="FFFFFF"/>
              <w:spacing w:line="360" w:lineRule="atLeast"/>
              <w:ind w:firstLine="134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начала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8F66DC">
            <w:pPr>
              <w:shd w:val="clear" w:color="auto" w:fill="FFFFFF"/>
              <w:spacing w:line="360" w:lineRule="atLeast"/>
              <w:ind w:firstLine="227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окончания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67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16DD0" w:rsidRPr="00706BAF" w:rsidRDefault="00516DD0">
            <w:pPr>
              <w:rPr>
                <w:rFonts w:eastAsia="Arial"/>
                <w:sz w:val="28"/>
                <w:szCs w:val="28"/>
              </w:rPr>
            </w:pPr>
          </w:p>
        </w:tc>
        <w:tc>
          <w:tcPr>
            <w:tcW w:w="203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16DD0" w:rsidRPr="00706BAF" w:rsidRDefault="00516DD0">
            <w:pPr>
              <w:rPr>
                <w:rFonts w:eastAsia="Arial"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16DD0" w:rsidRPr="00706BAF" w:rsidRDefault="00516DD0">
            <w:pPr>
              <w:rPr>
                <w:rFonts w:eastAsia="Arial"/>
                <w:sz w:val="28"/>
                <w:szCs w:val="28"/>
              </w:rPr>
            </w:pPr>
          </w:p>
        </w:tc>
      </w:tr>
      <w:tr w:rsidR="00516DD0" w:rsidRPr="00706BAF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4</w:t>
            </w:r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5</w:t>
            </w:r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6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7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8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11496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 w:rsidP="001B02B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  <w:lang w:val="ru-RU"/>
              </w:rPr>
              <w:t xml:space="preserve">1. Подпрограмма </w:t>
            </w:r>
            <w:r w:rsidR="001B02B6">
              <w:rPr>
                <w:rFonts w:eastAsia="Arial"/>
                <w:sz w:val="28"/>
                <w:szCs w:val="28"/>
                <w:lang w:val="ru-RU"/>
              </w:rPr>
              <w:t>«</w:t>
            </w:r>
            <w:r w:rsidRPr="00706BAF">
              <w:rPr>
                <w:rFonts w:eastAsia="Arial"/>
                <w:sz w:val="28"/>
                <w:szCs w:val="28"/>
                <w:lang w:val="ru-RU"/>
              </w:rPr>
              <w:t>Создание условий для обеспечения доступным и комфортным жильем сельского населения</w:t>
            </w:r>
            <w:r w:rsidR="001B02B6">
              <w:rPr>
                <w:rFonts w:eastAsia="Arial"/>
                <w:sz w:val="28"/>
                <w:szCs w:val="28"/>
                <w:lang w:val="ru-RU"/>
              </w:rPr>
              <w:t>»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1.1.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Администрация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Кадошкинского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муниципального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105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 w:rsidR="008F66DC">
              <w:rPr>
                <w:rFonts w:eastAsia="Arial"/>
                <w:sz w:val="20"/>
                <w:szCs w:val="20"/>
                <w:lang w:val="ru-RU"/>
              </w:rPr>
              <w:t>6</w:t>
            </w:r>
            <w:r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ind w:firstLine="85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2030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улучшение жилищных условий </w:t>
            </w:r>
            <w:r w:rsidR="00FC7D9E">
              <w:rPr>
                <w:rFonts w:eastAsia="Arial"/>
                <w:sz w:val="20"/>
                <w:szCs w:val="20"/>
                <w:lang w:val="ru-RU"/>
              </w:rPr>
              <w:t>13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 сельских семей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снижение доступности улучшения жилищных условий негативно повлияет на привлечение молодых и высококвалифицированных специалистов на село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ввод жилых помещений (жилых домов) для граждан, проживающих на сельских территориях – </w:t>
            </w:r>
            <w:r w:rsidR="00FC7D9E">
              <w:rPr>
                <w:rFonts w:eastAsia="Arial"/>
                <w:sz w:val="20"/>
                <w:szCs w:val="20"/>
                <w:lang w:val="ru-RU"/>
              </w:rPr>
              <w:t>1170,0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 кв. метров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1.2.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Администрация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Кадошкинского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муниципального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105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 w:rsidR="008F66DC">
              <w:rPr>
                <w:rFonts w:eastAsia="Arial"/>
                <w:sz w:val="20"/>
                <w:szCs w:val="20"/>
                <w:lang w:val="ru-RU"/>
              </w:rPr>
              <w:t>6</w:t>
            </w:r>
            <w:r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2026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улучшение жилищных условий </w:t>
            </w:r>
            <w:r w:rsidR="008F66DC">
              <w:rPr>
                <w:rFonts w:eastAsia="Arial"/>
                <w:sz w:val="20"/>
                <w:szCs w:val="20"/>
                <w:lang w:val="ru-RU"/>
              </w:rPr>
              <w:t>2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 сельских семей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снижение доступности улучшения жилищных условий негативно повлияет на привлечение молодых и высококвалифицированных специалистов на село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ввод жилых помещений (жилых домов), предоставляемых на условиях найма гражданам, проживающим на сельских территориях - </w:t>
            </w:r>
            <w:r w:rsidR="008F66DC">
              <w:rPr>
                <w:rFonts w:eastAsia="Arial"/>
                <w:sz w:val="20"/>
                <w:szCs w:val="20"/>
                <w:lang w:val="ru-RU"/>
              </w:rPr>
              <w:t>144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t>,0</w:t>
            </w:r>
            <w:r w:rsidRPr="008F66DC">
              <w:rPr>
                <w:rFonts w:eastAsia="Arial"/>
                <w:sz w:val="20"/>
                <w:szCs w:val="20"/>
              </w:rPr>
              <w:t> 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t>кв. метров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11496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1B02B6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2. Подпрограмма </w:t>
            </w:r>
            <w:r w:rsidR="001B02B6">
              <w:rPr>
                <w:rFonts w:eastAsia="Arial"/>
                <w:sz w:val="20"/>
                <w:szCs w:val="20"/>
                <w:lang w:val="ru-RU"/>
              </w:rPr>
              <w:t>«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t>Создание и развитие инфраструктуры на сельских территориях</w:t>
            </w:r>
            <w:r w:rsidR="001B02B6">
              <w:rPr>
                <w:rFonts w:eastAsia="Arial"/>
                <w:sz w:val="20"/>
                <w:szCs w:val="20"/>
                <w:lang w:val="ru-RU"/>
              </w:rPr>
              <w:t>»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2.1.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118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Благоустройство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сельских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территорий</w:t>
            </w:r>
            <w:proofErr w:type="spellEnd"/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3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Администрация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Кадошкинского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муниципального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2026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2030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реализация 8 общественно-значимых проектов по благоустройству территорий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снижение привлекательности проживания на сельских территориях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количество общественно-значимых проектов по благоустройству территорий - 8 единиц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2.2.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Развитие инженерной инфраструктуры на сельских территориях</w:t>
            </w:r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3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Администрация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Кадошкинского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муниципального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</w:t>
            </w:r>
            <w:r w:rsidR="008F66DC">
              <w:rPr>
                <w:rFonts w:eastAsia="Arial"/>
                <w:sz w:val="20"/>
                <w:szCs w:val="20"/>
                <w:lang w:val="ru-RU"/>
              </w:rPr>
              <w:t>6</w:t>
            </w:r>
            <w:r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2030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ввод в действие незавершенных строительством локальных водопроводов в сельской местности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незавершенные строительством объекты инженерной инфраструктуры в </w:t>
            </w:r>
            <w:proofErr w:type="spellStart"/>
            <w:r w:rsidRPr="008F66DC">
              <w:rPr>
                <w:rFonts w:eastAsia="Arial"/>
                <w:sz w:val="20"/>
                <w:szCs w:val="20"/>
                <w:lang w:val="ru-RU"/>
              </w:rPr>
              <w:t>Кадошкинском</w:t>
            </w:r>
            <w:proofErr w:type="spellEnd"/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 муниципальном районе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0,88 км локальных водопроводов в сельской местности.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2.3.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Развитие транспортной инфраструктуры на сельских территориях</w:t>
            </w:r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Администрация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Кадошкинского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муниципального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2026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8F66DC" w:rsidP="00FC7D9E">
            <w:pPr>
              <w:shd w:val="clear" w:color="auto" w:fill="FFFFFF"/>
              <w:ind w:firstLine="85"/>
              <w:jc w:val="both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2030</w:t>
            </w:r>
            <w:r w:rsidR="00076D5F" w:rsidRPr="008F66DC">
              <w:rPr>
                <w:rFonts w:eastAsia="Arial"/>
                <w:sz w:val="20"/>
                <w:szCs w:val="20"/>
              </w:rPr>
              <w:t> </w:t>
            </w:r>
            <w:proofErr w:type="spellStart"/>
            <w:r w:rsidR="00076D5F"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строительство и реконструкция автомобильных дорог общего пользования с твердым покрытием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отсутствие круглогодичной связи общественно значимых объектов сельских населенных пунктов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 xml:space="preserve">ввод в эксплуатацию 0,34 км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</w:t>
            </w:r>
            <w:r w:rsidRPr="008F66DC">
              <w:rPr>
                <w:rFonts w:eastAsia="Arial"/>
                <w:sz w:val="20"/>
                <w:szCs w:val="20"/>
                <w:lang w:val="ru-RU"/>
              </w:rPr>
              <w:lastRenderedPageBreak/>
              <w:t>сельских населенных пунктов, а также к объектам производства и переработки</w:t>
            </w:r>
          </w:p>
        </w:tc>
      </w:tr>
      <w:tr w:rsidR="00516DD0" w:rsidRPr="00150647" w:rsidTr="001B02B6">
        <w:trPr>
          <w:tblCellSpacing w:w="0" w:type="dxa"/>
        </w:trPr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706BAF" w:rsidRDefault="00076D5F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1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Современный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облик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сельских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территорий</w:t>
            </w:r>
            <w:proofErr w:type="spellEnd"/>
          </w:p>
        </w:tc>
        <w:tc>
          <w:tcPr>
            <w:tcW w:w="15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8F66DC">
              <w:rPr>
                <w:rFonts w:eastAsia="Arial"/>
                <w:sz w:val="20"/>
                <w:szCs w:val="20"/>
              </w:rPr>
              <w:t>Администрация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Кадошкинского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муниципального</w:t>
            </w:r>
            <w:proofErr w:type="spellEnd"/>
            <w:r w:rsidRPr="008F66DC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105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2020 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85"/>
              <w:jc w:val="both"/>
              <w:rPr>
                <w:sz w:val="20"/>
                <w:szCs w:val="20"/>
              </w:rPr>
            </w:pPr>
            <w:r w:rsidRPr="008F66DC">
              <w:rPr>
                <w:rFonts w:eastAsia="Arial"/>
                <w:sz w:val="20"/>
                <w:szCs w:val="20"/>
              </w:rPr>
              <w:t>2025 </w:t>
            </w:r>
            <w:proofErr w:type="spellStart"/>
            <w:r w:rsidRPr="008F66DC">
              <w:rPr>
                <w:rFonts w:eastAsia="Arial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6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реализация 3 инициативных проектов комплексного развития сельских территорий</w:t>
            </w:r>
          </w:p>
        </w:tc>
        <w:tc>
          <w:tcPr>
            <w:tcW w:w="2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снижение привлекательности проживания на сельских территориях</w:t>
            </w:r>
          </w:p>
        </w:tc>
        <w:tc>
          <w:tcPr>
            <w:tcW w:w="15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516DD0" w:rsidRPr="008F66DC" w:rsidRDefault="00076D5F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8F66DC">
              <w:rPr>
                <w:rFonts w:eastAsia="Arial"/>
                <w:sz w:val="20"/>
                <w:szCs w:val="20"/>
                <w:lang w:val="ru-RU"/>
              </w:rPr>
              <w:t>количество инициативных проектов комплексного развития сельских территорий - 3 единицы</w:t>
            </w:r>
          </w:p>
        </w:tc>
      </w:tr>
    </w:tbl>
    <w:p w:rsidR="00516DD0" w:rsidRPr="00706BAF" w:rsidRDefault="00076D5F" w:rsidP="00FC7D9E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706BAF" w:rsidRDefault="00076D5F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706BAF">
        <w:rPr>
          <w:rFonts w:eastAsia="Arial"/>
          <w:b w:val="0"/>
          <w:bCs w:val="0"/>
        </w:rPr>
        <w:t> </w:t>
      </w:r>
    </w:p>
    <w:p w:rsidR="00516DD0" w:rsidRPr="00FC7D9E" w:rsidRDefault="00076D5F" w:rsidP="00150647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FC7D9E">
        <w:rPr>
          <w:rFonts w:eastAsia="Arial"/>
          <w:b w:val="0"/>
          <w:bCs w:val="0"/>
          <w:lang w:val="ru-RU"/>
        </w:rPr>
        <w:t>Приложение 5</w:t>
      </w:r>
    </w:p>
    <w:p w:rsidR="00516DD0" w:rsidRPr="00FC7D9E" w:rsidRDefault="00076D5F" w:rsidP="00150647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FC7D9E">
        <w:rPr>
          <w:rFonts w:eastAsia="Arial"/>
          <w:b w:val="0"/>
          <w:bCs w:val="0"/>
          <w:lang w:val="ru-RU"/>
        </w:rPr>
        <w:t>к Муниципальной программе</w:t>
      </w:r>
    </w:p>
    <w:p w:rsidR="00516DD0" w:rsidRPr="00FC7D9E" w:rsidRDefault="00076D5F" w:rsidP="00150647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FC7D9E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Pr="00FC7D9E">
        <w:rPr>
          <w:rFonts w:eastAsia="Arial"/>
          <w:b w:val="0"/>
          <w:bCs w:val="0"/>
          <w:lang w:val="ru-RU"/>
        </w:rPr>
        <w:t xml:space="preserve"> муниципального района Республики Мордовия</w:t>
      </w:r>
    </w:p>
    <w:p w:rsidR="00150647" w:rsidRDefault="00076D5F" w:rsidP="00150647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  <w:lang w:val="ru-RU"/>
        </w:rPr>
      </w:pPr>
      <w:r w:rsidRPr="00FC7D9E">
        <w:rPr>
          <w:rFonts w:eastAsia="Arial"/>
          <w:b w:val="0"/>
          <w:bCs w:val="0"/>
          <w:lang w:val="ru-RU"/>
        </w:rPr>
        <w:t xml:space="preserve">«Комплексное развитие сельских территорий </w:t>
      </w:r>
    </w:p>
    <w:p w:rsidR="00516DD0" w:rsidRPr="00FC7D9E" w:rsidRDefault="00076D5F" w:rsidP="00150647">
      <w:pPr>
        <w:pStyle w:val="310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FC7D9E">
        <w:rPr>
          <w:rFonts w:eastAsia="Arial"/>
          <w:b w:val="0"/>
          <w:bCs w:val="0"/>
          <w:lang w:val="ru-RU"/>
        </w:rPr>
        <w:t>Кадошкинского</w:t>
      </w:r>
      <w:proofErr w:type="spellEnd"/>
      <w:r w:rsidR="00150647">
        <w:rPr>
          <w:rFonts w:eastAsia="Arial"/>
          <w:b w:val="0"/>
          <w:bCs w:val="0"/>
          <w:lang w:val="ru-RU"/>
        </w:rPr>
        <w:t xml:space="preserve"> </w:t>
      </w:r>
      <w:r w:rsidRPr="00FC7D9E">
        <w:rPr>
          <w:rFonts w:eastAsia="Arial"/>
          <w:b w:val="0"/>
          <w:bCs w:val="0"/>
          <w:lang w:val="ru-RU"/>
        </w:rPr>
        <w:t>муниципального района на 202</w:t>
      </w:r>
      <w:r w:rsidR="001B02B6">
        <w:rPr>
          <w:rFonts w:eastAsia="Arial"/>
          <w:b w:val="0"/>
          <w:bCs w:val="0"/>
          <w:lang w:val="ru-RU"/>
        </w:rPr>
        <w:t>6</w:t>
      </w:r>
      <w:r w:rsidRPr="00FC7D9E">
        <w:rPr>
          <w:rFonts w:eastAsia="Arial"/>
          <w:b w:val="0"/>
          <w:bCs w:val="0"/>
          <w:lang w:val="ru-RU"/>
        </w:rPr>
        <w:t>-20</w:t>
      </w:r>
      <w:r w:rsidR="001B02B6">
        <w:rPr>
          <w:rFonts w:eastAsia="Arial"/>
          <w:b w:val="0"/>
          <w:bCs w:val="0"/>
          <w:lang w:val="ru-RU"/>
        </w:rPr>
        <w:t>30</w:t>
      </w:r>
      <w:r w:rsidRPr="00FC7D9E">
        <w:rPr>
          <w:rFonts w:eastAsia="Arial"/>
          <w:b w:val="0"/>
          <w:bCs w:val="0"/>
          <w:lang w:val="ru-RU"/>
        </w:rPr>
        <w:t xml:space="preserve"> гг.»</w:t>
      </w:r>
    </w:p>
    <w:p w:rsidR="00516DD0" w:rsidRPr="00FC7D9E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</w:rPr>
        <w:t> </w:t>
      </w:r>
    </w:p>
    <w:p w:rsidR="00516DD0" w:rsidRPr="00FC7D9E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FC7D9E">
        <w:rPr>
          <w:rFonts w:eastAsia="Arial"/>
          <w:sz w:val="28"/>
          <w:szCs w:val="28"/>
          <w:lang w:val="ru-RU"/>
        </w:rPr>
        <w:t>Ресурсное обеспечение</w:t>
      </w:r>
    </w:p>
    <w:p w:rsidR="00516DD0" w:rsidRPr="00706BAF" w:rsidRDefault="00076D5F">
      <w:pPr>
        <w:pStyle w:val="410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  <w:lang w:val="ru-RU"/>
        </w:rPr>
      </w:pPr>
      <w:r w:rsidRPr="00706BAF">
        <w:rPr>
          <w:rFonts w:eastAsia="Arial"/>
          <w:sz w:val="28"/>
          <w:szCs w:val="28"/>
          <w:lang w:val="ru-RU"/>
        </w:rPr>
        <w:t xml:space="preserve">и прогнозная (справочная) оценка расходов за счет всех источников финансирования на реализацию целей Муниципальной программы </w:t>
      </w:r>
      <w:proofErr w:type="spellStart"/>
      <w:r w:rsidRPr="00706BAF">
        <w:rPr>
          <w:rFonts w:eastAsia="Arial"/>
          <w:sz w:val="28"/>
          <w:szCs w:val="28"/>
          <w:lang w:val="ru-RU"/>
        </w:rPr>
        <w:t>Кадошкинского</w:t>
      </w:r>
      <w:proofErr w:type="spellEnd"/>
      <w:r w:rsidRPr="00706BAF">
        <w:rPr>
          <w:rFonts w:eastAsia="Arial"/>
          <w:sz w:val="28"/>
          <w:szCs w:val="28"/>
          <w:lang w:val="ru-RU"/>
        </w:rPr>
        <w:t xml:space="preserve"> муниципального района Республики Мордовия «Комплексное развитие сельских территорий»</w:t>
      </w:r>
    </w:p>
    <w:tbl>
      <w:tblPr>
        <w:tblW w:w="10392" w:type="dxa"/>
        <w:tblCellSpacing w:w="0" w:type="dxa"/>
        <w:tblInd w:w="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7"/>
        <w:gridCol w:w="1701"/>
        <w:gridCol w:w="1247"/>
        <w:gridCol w:w="1254"/>
        <w:gridCol w:w="1185"/>
        <w:gridCol w:w="1271"/>
        <w:gridCol w:w="1310"/>
        <w:gridCol w:w="7"/>
      </w:tblGrid>
      <w:tr w:rsidR="00FC7D9E" w:rsidRPr="00150647" w:rsidTr="00967EC3">
        <w:trPr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Наименование государственной программы Республики Мордовия, подпрограммы государственной программы (в том числе ведомственной программы, основного мероприятия, регионального проекта), республиканской целевой программы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19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Источник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финансирования</w:t>
            </w:r>
            <w:proofErr w:type="spellEnd"/>
          </w:p>
        </w:tc>
        <w:tc>
          <w:tcPr>
            <w:tcW w:w="6274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167"/>
              <w:jc w:val="center"/>
              <w:rPr>
                <w:sz w:val="20"/>
                <w:szCs w:val="20"/>
                <w:lang w:val="ru-RU"/>
              </w:rPr>
            </w:pPr>
            <w:r w:rsidRPr="00FC7D9E">
              <w:rPr>
                <w:rFonts w:eastAsia="Arial"/>
                <w:sz w:val="20"/>
                <w:szCs w:val="20"/>
                <w:lang w:val="ru-RU"/>
              </w:rPr>
              <w:t>Оценка расходов по годам, тыс. рублей</w:t>
            </w:r>
          </w:p>
          <w:p w:rsidR="00FC7D9E" w:rsidRPr="00FC7D9E" w:rsidRDefault="00FC7D9E" w:rsidP="00FC7D9E">
            <w:pPr>
              <w:shd w:val="clear" w:color="auto" w:fill="FFFFFF"/>
              <w:ind w:firstLine="709"/>
              <w:jc w:val="center"/>
              <w:rPr>
                <w:sz w:val="20"/>
                <w:szCs w:val="20"/>
                <w:lang w:val="ru-RU"/>
              </w:rPr>
            </w:pPr>
          </w:p>
          <w:p w:rsidR="00FC7D9E" w:rsidRPr="00FC7D9E" w:rsidRDefault="00FC7D9E" w:rsidP="00FC7D9E">
            <w:pPr>
              <w:shd w:val="clear" w:color="auto" w:fill="FFFFFF"/>
              <w:ind w:firstLine="709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706BAF">
              <w:rPr>
                <w:rFonts w:eastAsia="Arial"/>
                <w:sz w:val="28"/>
                <w:szCs w:val="28"/>
              </w:rPr>
              <w:t> 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 w:rsidP="00FC7D9E">
            <w:pPr>
              <w:shd w:val="clear" w:color="auto" w:fill="FFFFFF"/>
              <w:spacing w:line="360" w:lineRule="atLeast"/>
              <w:ind w:firstLine="167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6</w:t>
            </w:r>
            <w:r w:rsidRPr="00706BAF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 w:rsidP="00FC7D9E">
            <w:pPr>
              <w:shd w:val="clear" w:color="auto" w:fill="FFFFFF"/>
              <w:spacing w:line="360" w:lineRule="atLeast"/>
              <w:ind w:firstLine="19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2</w:t>
            </w:r>
            <w:r>
              <w:rPr>
                <w:rFonts w:eastAsia="Arial"/>
                <w:sz w:val="28"/>
                <w:szCs w:val="28"/>
              </w:rPr>
              <w:t>02</w:t>
            </w:r>
            <w:r>
              <w:rPr>
                <w:rFonts w:eastAsia="Arial"/>
                <w:sz w:val="28"/>
                <w:szCs w:val="28"/>
                <w:lang w:val="ru-RU"/>
              </w:rPr>
              <w:t>7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spacing w:line="360" w:lineRule="atLeast"/>
              <w:ind w:firstLine="2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8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spacing w:line="360" w:lineRule="atLeast"/>
              <w:ind w:firstLine="3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</w:rPr>
              <w:t>202</w:t>
            </w:r>
            <w:r>
              <w:rPr>
                <w:rFonts w:eastAsia="Arial"/>
                <w:sz w:val="28"/>
                <w:szCs w:val="28"/>
                <w:lang w:val="ru-RU"/>
              </w:rPr>
              <w:t>9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 w:rsidP="00FC7D9E">
            <w:pPr>
              <w:shd w:val="clear" w:color="auto" w:fill="FFFFFF"/>
              <w:spacing w:line="360" w:lineRule="atLeast"/>
              <w:ind w:firstLine="181"/>
              <w:jc w:val="both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2030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Комплексное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развитие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сельских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территорий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49"/>
              <w:jc w:val="both"/>
              <w:rPr>
                <w:lang w:val="ru-RU"/>
              </w:rPr>
            </w:pPr>
            <w:r>
              <w:rPr>
                <w:lang w:val="ru-RU"/>
              </w:rPr>
              <w:t>10478,0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6"/>
              <w:jc w:val="both"/>
              <w:rPr>
                <w:lang w:val="ru-RU"/>
              </w:rPr>
            </w:pPr>
            <w:r>
              <w:rPr>
                <w:lang w:val="ru-RU"/>
              </w:rPr>
              <w:t>24775,1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9"/>
              <w:jc w:val="both"/>
              <w:rPr>
                <w:lang w:val="ru-RU"/>
              </w:rPr>
            </w:pPr>
            <w:r>
              <w:rPr>
                <w:lang w:val="ru-RU"/>
              </w:rPr>
              <w:t>31038,2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37"/>
              <w:jc w:val="both"/>
              <w:rPr>
                <w:lang w:val="ru-RU"/>
              </w:rPr>
            </w:pPr>
            <w:r>
              <w:rPr>
                <w:lang w:val="ru-RU"/>
              </w:rPr>
              <w:t>26177,4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40"/>
              <w:jc w:val="both"/>
              <w:rPr>
                <w:lang w:val="ru-RU"/>
              </w:rPr>
            </w:pPr>
            <w:r>
              <w:rPr>
                <w:lang w:val="ru-RU"/>
              </w:rPr>
              <w:t>23453,5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r w:rsidRPr="00FC7D9E">
              <w:rPr>
                <w:rFonts w:eastAsia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380C19">
            <w:pPr>
              <w:shd w:val="clear" w:color="auto" w:fill="FFFFFF"/>
              <w:ind w:firstLine="108"/>
              <w:jc w:val="both"/>
              <w:rPr>
                <w:sz w:val="20"/>
                <w:szCs w:val="20"/>
              </w:rPr>
            </w:pPr>
            <w:r w:rsidRPr="00FC7D9E">
              <w:rPr>
                <w:rFonts w:eastAsia="Arial"/>
                <w:sz w:val="20"/>
                <w:szCs w:val="20"/>
              </w:rPr>
              <w:t xml:space="preserve">в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том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числе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>: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FC7D9E">
            <w:pPr>
              <w:shd w:val="clear" w:color="auto" w:fill="FFFFFF"/>
              <w:ind w:firstLine="709"/>
              <w:jc w:val="both"/>
            </w:pPr>
            <w:r w:rsidRPr="00967EC3">
              <w:rPr>
                <w:rFonts w:eastAsia="Arial"/>
              </w:rPr>
              <w:t> 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FC7D9E">
            <w:pPr>
              <w:shd w:val="clear" w:color="auto" w:fill="FFFFFF"/>
              <w:ind w:firstLine="709"/>
              <w:jc w:val="both"/>
            </w:pPr>
            <w:r w:rsidRPr="00967EC3">
              <w:rPr>
                <w:rFonts w:eastAsia="Arial"/>
              </w:rPr>
              <w:t> 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FC7D9E">
            <w:pPr>
              <w:shd w:val="clear" w:color="auto" w:fill="FFFFFF"/>
              <w:ind w:firstLine="709"/>
              <w:jc w:val="both"/>
            </w:pPr>
            <w:r w:rsidRPr="00967EC3">
              <w:rPr>
                <w:rFonts w:eastAsia="Arial"/>
              </w:rPr>
              <w:t> 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FC7D9E">
            <w:pPr>
              <w:shd w:val="clear" w:color="auto" w:fill="FFFFFF"/>
              <w:ind w:firstLine="709"/>
              <w:jc w:val="both"/>
            </w:pPr>
            <w:r w:rsidRPr="00967EC3">
              <w:rPr>
                <w:rFonts w:eastAsia="Arial"/>
              </w:rPr>
              <w:t> 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FC7D9E">
            <w:pPr>
              <w:shd w:val="clear" w:color="auto" w:fill="FFFFFF"/>
              <w:ind w:firstLine="709"/>
              <w:jc w:val="both"/>
            </w:pPr>
            <w:r w:rsidRPr="00967EC3">
              <w:rPr>
                <w:rFonts w:eastAsia="Arial"/>
              </w:rPr>
              <w:t> 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r w:rsidRPr="00FC7D9E">
              <w:rPr>
                <w:rFonts w:eastAsia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967EC3">
            <w:pPr>
              <w:shd w:val="clear" w:color="auto" w:fill="FFFFFF"/>
              <w:ind w:firstLine="183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федеральный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и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республиканский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бюджеты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49"/>
              <w:jc w:val="both"/>
              <w:rPr>
                <w:lang w:val="ru-RU"/>
              </w:rPr>
            </w:pPr>
            <w:r>
              <w:rPr>
                <w:lang w:val="ru-RU"/>
              </w:rPr>
              <w:t>7878,9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6"/>
              <w:jc w:val="both"/>
              <w:rPr>
                <w:lang w:val="ru-RU"/>
              </w:rPr>
            </w:pPr>
            <w:r>
              <w:rPr>
                <w:lang w:val="ru-RU"/>
              </w:rPr>
              <w:t>17057,1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9"/>
              <w:jc w:val="both"/>
              <w:rPr>
                <w:lang w:val="ru-RU"/>
              </w:rPr>
            </w:pPr>
            <w:r>
              <w:rPr>
                <w:lang w:val="ru-RU"/>
              </w:rPr>
              <w:t>23573,4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79"/>
              <w:jc w:val="both"/>
              <w:rPr>
                <w:lang w:val="ru-RU"/>
              </w:rPr>
            </w:pPr>
            <w:r>
              <w:rPr>
                <w:lang w:val="ru-RU"/>
              </w:rPr>
              <w:t>18080,6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40"/>
              <w:jc w:val="both"/>
              <w:rPr>
                <w:lang w:val="ru-RU"/>
              </w:rPr>
            </w:pPr>
            <w:r>
              <w:rPr>
                <w:lang w:val="ru-RU"/>
              </w:rPr>
              <w:t>16182,9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r w:rsidRPr="00FC7D9E">
              <w:rPr>
                <w:rFonts w:eastAsia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967EC3">
            <w:pPr>
              <w:shd w:val="clear" w:color="auto" w:fill="FFFFFF"/>
              <w:ind w:firstLine="325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местный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49"/>
              <w:jc w:val="both"/>
              <w:rPr>
                <w:lang w:val="ru-RU"/>
              </w:rPr>
            </w:pPr>
            <w:r>
              <w:rPr>
                <w:lang w:val="ru-RU"/>
              </w:rPr>
              <w:t>104,3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6"/>
              <w:jc w:val="both"/>
              <w:rPr>
                <w:lang w:val="ru-RU"/>
              </w:rPr>
            </w:pPr>
            <w:r>
              <w:rPr>
                <w:lang w:val="ru-RU"/>
              </w:rPr>
              <w:t>247,1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310"/>
              <w:jc w:val="both"/>
              <w:rPr>
                <w:lang w:val="ru-RU"/>
              </w:rPr>
            </w:pPr>
            <w:r>
              <w:rPr>
                <w:lang w:val="ru-RU"/>
              </w:rPr>
              <w:t>241,1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79"/>
              <w:jc w:val="both"/>
              <w:rPr>
                <w:lang w:val="ru-RU"/>
              </w:rPr>
            </w:pPr>
            <w:r>
              <w:rPr>
                <w:lang w:val="ru-RU"/>
              </w:rPr>
              <w:t>261,7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81"/>
              <w:jc w:val="both"/>
              <w:rPr>
                <w:lang w:val="ru-RU"/>
              </w:rPr>
            </w:pPr>
            <w:r>
              <w:rPr>
                <w:lang w:val="ru-RU"/>
              </w:rPr>
              <w:t>234,6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FC7D9E">
            <w:pPr>
              <w:shd w:val="clear" w:color="auto" w:fill="FFFFFF"/>
              <w:ind w:firstLine="709"/>
              <w:jc w:val="both"/>
              <w:rPr>
                <w:sz w:val="20"/>
                <w:szCs w:val="20"/>
              </w:rPr>
            </w:pPr>
            <w:r w:rsidRPr="00FC7D9E">
              <w:rPr>
                <w:rFonts w:eastAsia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FC7D9E" w:rsidRDefault="00FC7D9E" w:rsidP="00967EC3">
            <w:pPr>
              <w:shd w:val="clear" w:color="auto" w:fill="FFFFFF"/>
              <w:ind w:firstLine="325"/>
              <w:jc w:val="both"/>
              <w:rPr>
                <w:sz w:val="20"/>
                <w:szCs w:val="20"/>
              </w:rPr>
            </w:pPr>
            <w:proofErr w:type="spellStart"/>
            <w:r w:rsidRPr="00FC7D9E">
              <w:rPr>
                <w:rFonts w:eastAsia="Arial"/>
                <w:sz w:val="20"/>
                <w:szCs w:val="20"/>
              </w:rPr>
              <w:t>внебюджетные</w:t>
            </w:r>
            <w:proofErr w:type="spellEnd"/>
            <w:r w:rsidRPr="00FC7D9E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FC7D9E">
              <w:rPr>
                <w:rFonts w:eastAsia="Arial"/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291"/>
              <w:jc w:val="both"/>
              <w:rPr>
                <w:lang w:val="ru-RU"/>
              </w:rPr>
            </w:pPr>
            <w:r>
              <w:rPr>
                <w:lang w:val="ru-RU"/>
              </w:rPr>
              <w:t>2494,8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6"/>
              <w:jc w:val="both"/>
              <w:rPr>
                <w:lang w:val="ru-RU"/>
              </w:rPr>
            </w:pPr>
            <w:r>
              <w:rPr>
                <w:lang w:val="ru-RU"/>
              </w:rPr>
              <w:t>7470,8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69"/>
              <w:jc w:val="both"/>
              <w:rPr>
                <w:lang w:val="ru-RU"/>
              </w:rPr>
            </w:pPr>
            <w:r>
              <w:rPr>
                <w:lang w:val="ru-RU"/>
              </w:rPr>
              <w:t>7223,7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79"/>
              <w:jc w:val="both"/>
              <w:rPr>
                <w:lang w:val="ru-RU"/>
              </w:rPr>
            </w:pPr>
            <w:r>
              <w:rPr>
                <w:lang w:val="ru-RU"/>
              </w:rPr>
              <w:t>7835,1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C2F01" w:rsidRDefault="007C2F01" w:rsidP="00FC7D9E">
            <w:pPr>
              <w:shd w:val="clear" w:color="auto" w:fill="FFFFFF"/>
              <w:ind w:firstLine="181"/>
              <w:jc w:val="both"/>
              <w:rPr>
                <w:lang w:val="ru-RU"/>
              </w:rPr>
            </w:pPr>
            <w:r>
              <w:rPr>
                <w:lang w:val="ru-RU"/>
              </w:rPr>
              <w:t>7036,0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380C19">
            <w:pPr>
              <w:shd w:val="clear" w:color="auto" w:fill="FFFFFF"/>
              <w:ind w:firstLine="112"/>
              <w:jc w:val="center"/>
              <w:rPr>
                <w:lang w:val="ru-RU"/>
              </w:rPr>
            </w:pPr>
            <w:r w:rsidRPr="00967EC3">
              <w:rPr>
                <w:rFonts w:eastAsia="Arial"/>
                <w:lang w:val="ru-RU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proofErr w:type="spellStart"/>
            <w:r w:rsidRPr="00967EC3">
              <w:rPr>
                <w:rFonts w:eastAsia="Arial"/>
              </w:rPr>
              <w:t>всего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spacing w:line="360" w:lineRule="atLeast"/>
              <w:ind w:firstLine="24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7817,9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spacing w:line="360" w:lineRule="atLeast"/>
              <w:ind w:firstLine="13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23453,3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spacing w:line="360" w:lineRule="atLeast"/>
              <w:ind w:firstLine="16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23453,3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spacing w:line="360" w:lineRule="atLeast"/>
              <w:ind w:firstLine="1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23453,3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spacing w:line="360" w:lineRule="atLeast"/>
              <w:ind w:firstLine="14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23453,3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hanging="34"/>
              <w:jc w:val="center"/>
            </w:pPr>
            <w:r w:rsidRPr="00967EC3">
              <w:rPr>
                <w:rFonts w:eastAsia="Arial"/>
              </w:rPr>
              <w:t xml:space="preserve">в </w:t>
            </w:r>
            <w:proofErr w:type="spellStart"/>
            <w:r w:rsidRPr="00967EC3">
              <w:rPr>
                <w:rFonts w:eastAsia="Arial"/>
              </w:rPr>
              <w:t>том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числе</w:t>
            </w:r>
            <w:proofErr w:type="spellEnd"/>
            <w:r w:rsidRPr="00967EC3">
              <w:rPr>
                <w:rFonts w:eastAsia="Arial"/>
              </w:rPr>
              <w:t>: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both"/>
            </w:pP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both"/>
            </w:pP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both"/>
            </w:pP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both"/>
            </w:pP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both"/>
            </w:pP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jc w:val="center"/>
            </w:pPr>
            <w:proofErr w:type="spellStart"/>
            <w:r w:rsidRPr="00967EC3">
              <w:rPr>
                <w:rFonts w:eastAsia="Arial"/>
              </w:rPr>
              <w:t>федеральный</w:t>
            </w:r>
            <w:proofErr w:type="spellEnd"/>
            <w:r w:rsidRPr="00967EC3">
              <w:rPr>
                <w:rFonts w:eastAsia="Arial"/>
              </w:rPr>
              <w:t xml:space="preserve"> и </w:t>
            </w:r>
            <w:proofErr w:type="spellStart"/>
            <w:r w:rsidRPr="00967EC3">
              <w:rPr>
                <w:rFonts w:eastAsia="Arial"/>
              </w:rPr>
              <w:t>республиканский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бюджеты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99"/>
              <w:jc w:val="both"/>
              <w:rPr>
                <w:lang w:val="ru-RU"/>
              </w:rPr>
            </w:pPr>
            <w:r>
              <w:rPr>
                <w:lang w:val="ru-RU"/>
              </w:rPr>
              <w:t>5394,3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30"/>
              <w:jc w:val="both"/>
              <w:rPr>
                <w:lang w:val="ru-RU"/>
              </w:rPr>
            </w:pPr>
            <w:r>
              <w:rPr>
                <w:lang w:val="ru-RU"/>
              </w:rPr>
              <w:t>16182,9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60"/>
              <w:jc w:val="both"/>
              <w:rPr>
                <w:lang w:val="ru-RU"/>
              </w:rPr>
            </w:pPr>
            <w:r>
              <w:rPr>
                <w:lang w:val="ru-RU"/>
              </w:rPr>
              <w:t>16182,9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09"/>
              <w:jc w:val="both"/>
              <w:rPr>
                <w:lang w:val="ru-RU"/>
              </w:rPr>
            </w:pPr>
            <w:r>
              <w:rPr>
                <w:lang w:val="ru-RU"/>
              </w:rPr>
              <w:t>16182,9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42"/>
              <w:jc w:val="both"/>
              <w:rPr>
                <w:lang w:val="ru-RU"/>
              </w:rPr>
            </w:pPr>
            <w:r>
              <w:rPr>
                <w:lang w:val="ru-RU"/>
              </w:rPr>
              <w:t>16182,9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jc w:val="center"/>
            </w:pPr>
            <w:proofErr w:type="spellStart"/>
            <w:r w:rsidRPr="00967EC3">
              <w:rPr>
                <w:rFonts w:eastAsia="Arial"/>
              </w:rPr>
              <w:t>местный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бюджет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41"/>
              <w:jc w:val="both"/>
              <w:rPr>
                <w:lang w:val="ru-RU"/>
              </w:rPr>
            </w:pPr>
            <w:r>
              <w:rPr>
                <w:lang w:val="ru-RU"/>
              </w:rPr>
              <w:t>78,2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71"/>
              <w:jc w:val="both"/>
              <w:rPr>
                <w:lang w:val="ru-RU"/>
              </w:rPr>
            </w:pPr>
            <w:r>
              <w:rPr>
                <w:lang w:val="ru-RU"/>
              </w:rPr>
              <w:t>234,6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60"/>
              <w:jc w:val="both"/>
              <w:rPr>
                <w:lang w:val="ru-RU"/>
              </w:rPr>
            </w:pPr>
            <w:r>
              <w:rPr>
                <w:lang w:val="ru-RU"/>
              </w:rPr>
              <w:t>234,6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83"/>
              <w:jc w:val="both"/>
              <w:rPr>
                <w:lang w:val="ru-RU"/>
              </w:rPr>
            </w:pPr>
            <w:r>
              <w:rPr>
                <w:lang w:val="ru-RU"/>
              </w:rPr>
              <w:t>234,6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42"/>
              <w:jc w:val="both"/>
              <w:rPr>
                <w:lang w:val="ru-RU"/>
              </w:rPr>
            </w:pPr>
            <w:r>
              <w:rPr>
                <w:lang w:val="ru-RU"/>
              </w:rPr>
              <w:t>234,6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706BAF" w:rsidRDefault="00FC7D9E">
            <w:pPr>
              <w:shd w:val="clear" w:color="auto" w:fill="FFFFFF"/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706BAF">
              <w:rPr>
                <w:rFonts w:eastAsia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08"/>
              <w:jc w:val="center"/>
            </w:pPr>
            <w:proofErr w:type="spellStart"/>
            <w:r w:rsidRPr="00967EC3">
              <w:rPr>
                <w:rFonts w:eastAsia="Arial"/>
              </w:rPr>
              <w:t>внебюджетные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источники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41"/>
              <w:jc w:val="both"/>
              <w:rPr>
                <w:lang w:val="ru-RU"/>
              </w:rPr>
            </w:pPr>
            <w:r>
              <w:rPr>
                <w:lang w:val="ru-RU"/>
              </w:rPr>
              <w:t>2345,4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71"/>
              <w:jc w:val="both"/>
              <w:rPr>
                <w:lang w:val="ru-RU"/>
              </w:rPr>
            </w:pPr>
            <w:r>
              <w:rPr>
                <w:lang w:val="ru-RU"/>
              </w:rPr>
              <w:t>7036,0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60"/>
              <w:jc w:val="both"/>
              <w:rPr>
                <w:lang w:val="ru-RU"/>
              </w:rPr>
            </w:pPr>
            <w:r>
              <w:rPr>
                <w:lang w:val="ru-RU"/>
              </w:rPr>
              <w:t>7036,0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83"/>
              <w:jc w:val="both"/>
              <w:rPr>
                <w:lang w:val="ru-RU"/>
              </w:rPr>
            </w:pPr>
            <w:r>
              <w:rPr>
                <w:lang w:val="ru-RU"/>
              </w:rPr>
              <w:t>7036,0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283"/>
              <w:jc w:val="both"/>
              <w:rPr>
                <w:lang w:val="ru-RU"/>
              </w:rPr>
            </w:pPr>
            <w:r>
              <w:rPr>
                <w:lang w:val="ru-RU"/>
              </w:rPr>
              <w:t>7036,0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54"/>
              <w:jc w:val="center"/>
              <w:rPr>
                <w:lang w:val="ru-RU"/>
              </w:rPr>
            </w:pPr>
            <w:r w:rsidRPr="00967EC3">
              <w:rPr>
                <w:rFonts w:eastAsia="Arial"/>
                <w:lang w:val="ru-RU"/>
              </w:rPr>
              <w:t>Строительство (приобретение) жилья, предоставляемого по договору найма жилого помещения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proofErr w:type="spellStart"/>
            <w:r w:rsidRPr="00967EC3">
              <w:rPr>
                <w:rFonts w:eastAsia="Arial"/>
              </w:rPr>
              <w:t>всего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rFonts w:eastAsia="Arial"/>
                <w:lang w:val="ru-RU"/>
              </w:rPr>
              <w:t>6937,4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hanging="1"/>
              <w:jc w:val="center"/>
              <w:rPr>
                <w:lang w:val="ru-RU"/>
              </w:rPr>
            </w:pPr>
            <w:r>
              <w:rPr>
                <w:rFonts w:eastAsia="Arial"/>
                <w:lang w:val="ru-RU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967EC3" w:rsidP="00967EC3">
            <w:pPr>
              <w:shd w:val="clear" w:color="auto" w:fill="FFFFFF"/>
              <w:ind w:firstLine="142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hanging="317"/>
              <w:jc w:val="center"/>
            </w:pPr>
            <w:r w:rsidRPr="00967EC3">
              <w:rPr>
                <w:rFonts w:eastAsia="Arial"/>
              </w:rPr>
              <w:t xml:space="preserve">в </w:t>
            </w:r>
            <w:proofErr w:type="spellStart"/>
            <w:r w:rsidRPr="00967EC3">
              <w:rPr>
                <w:rFonts w:eastAsia="Arial"/>
              </w:rPr>
              <w:t>том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числе</w:t>
            </w:r>
            <w:proofErr w:type="spellEnd"/>
            <w:r w:rsidRPr="00967EC3">
              <w:rPr>
                <w:rFonts w:eastAsia="Arial"/>
              </w:rPr>
              <w:t>: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</w:tr>
      <w:tr w:rsidR="00967EC3" w:rsidRPr="00706BAF" w:rsidTr="00967EC3">
        <w:trPr>
          <w:gridAfter w:val="1"/>
          <w:wAfter w:w="7" w:type="dxa"/>
          <w:trHeight w:val="997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hanging="34"/>
              <w:jc w:val="center"/>
            </w:pPr>
            <w:proofErr w:type="spellStart"/>
            <w:r w:rsidRPr="00967EC3">
              <w:rPr>
                <w:rFonts w:eastAsia="Arial"/>
              </w:rPr>
              <w:t>федеральный</w:t>
            </w:r>
            <w:proofErr w:type="spellEnd"/>
            <w:r w:rsidRPr="00967EC3">
              <w:rPr>
                <w:rFonts w:eastAsia="Arial"/>
              </w:rPr>
              <w:t xml:space="preserve"> и </w:t>
            </w:r>
            <w:proofErr w:type="spellStart"/>
            <w:r w:rsidRPr="00967EC3">
              <w:rPr>
                <w:rFonts w:eastAsia="Arial"/>
              </w:rPr>
              <w:t>республиканский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бюджеты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9"/>
              <w:jc w:val="center"/>
              <w:rPr>
                <w:lang w:val="ru-RU"/>
              </w:rPr>
            </w:pPr>
            <w:r>
              <w:rPr>
                <w:rFonts w:eastAsia="Arial"/>
                <w:lang w:val="ru-RU"/>
              </w:rPr>
              <w:t>6937,4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967EC3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jc w:val="center"/>
            </w:pPr>
            <w:proofErr w:type="spellStart"/>
            <w:r w:rsidRPr="00967EC3">
              <w:rPr>
                <w:rFonts w:eastAsia="Arial"/>
              </w:rPr>
              <w:t>местный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бюджет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967EC3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hanging="34"/>
              <w:jc w:val="center"/>
            </w:pPr>
            <w:proofErr w:type="spellStart"/>
            <w:r w:rsidRPr="00967EC3">
              <w:rPr>
                <w:rFonts w:eastAsia="Arial"/>
              </w:rPr>
              <w:t>внебюджетные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источники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967EC3" w:rsidRPr="00967EC3" w:rsidRDefault="00967EC3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54"/>
              <w:jc w:val="center"/>
              <w:rPr>
                <w:lang w:val="ru-RU"/>
              </w:rPr>
            </w:pPr>
            <w:r w:rsidRPr="00967EC3">
              <w:rPr>
                <w:rFonts w:eastAsia="Arial"/>
                <w:lang w:val="ru-RU"/>
              </w:rPr>
              <w:t>Создание и развитие инфраструктуры на сельских территориях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proofErr w:type="spellStart"/>
            <w:r w:rsidRPr="00967EC3">
              <w:rPr>
                <w:rFonts w:eastAsia="Arial"/>
              </w:rPr>
              <w:t>всего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99"/>
              <w:jc w:val="center"/>
            </w:pPr>
            <w:r w:rsidRPr="00967EC3">
              <w:rPr>
                <w:rFonts w:eastAsia="Arial"/>
              </w:rPr>
              <w:t>1143,32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30"/>
              <w:jc w:val="center"/>
            </w:pPr>
            <w:r w:rsidRPr="00967EC3">
              <w:rPr>
                <w:rFonts w:eastAsia="Arial"/>
              </w:rPr>
              <w:t>1321,55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647,27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09"/>
              <w:jc w:val="center"/>
            </w:pPr>
            <w:r w:rsidRPr="00967EC3">
              <w:rPr>
                <w:rFonts w:eastAsia="Arial"/>
              </w:rPr>
              <w:t>2723,90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08"/>
              <w:jc w:val="center"/>
            </w:pPr>
            <w:r w:rsidRPr="00967EC3">
              <w:rPr>
                <w:rFonts w:eastAsia="Arial"/>
              </w:rPr>
              <w:t xml:space="preserve">в </w:t>
            </w:r>
            <w:proofErr w:type="spellStart"/>
            <w:r w:rsidRPr="00967EC3">
              <w:rPr>
                <w:rFonts w:eastAsia="Arial"/>
              </w:rPr>
              <w:t>том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числе</w:t>
            </w:r>
            <w:proofErr w:type="spellEnd"/>
            <w:r w:rsidRPr="00967EC3">
              <w:rPr>
                <w:rFonts w:eastAsia="Arial"/>
              </w:rPr>
              <w:t>: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jc w:val="center"/>
            </w:pPr>
            <w:proofErr w:type="spellStart"/>
            <w:r w:rsidRPr="00967EC3">
              <w:rPr>
                <w:rFonts w:eastAsia="Arial"/>
              </w:rPr>
              <w:t>федеральный</w:t>
            </w:r>
            <w:proofErr w:type="spellEnd"/>
            <w:r w:rsidRPr="00967EC3">
              <w:rPr>
                <w:rFonts w:eastAsia="Arial"/>
              </w:rPr>
              <w:t xml:space="preserve"> и </w:t>
            </w:r>
            <w:proofErr w:type="spellStart"/>
            <w:r w:rsidRPr="00967EC3">
              <w:rPr>
                <w:rFonts w:eastAsia="Arial"/>
              </w:rPr>
              <w:t>республиканский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бюджеты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41"/>
              <w:jc w:val="center"/>
            </w:pPr>
            <w:r w:rsidRPr="00967EC3">
              <w:rPr>
                <w:rFonts w:eastAsia="Arial"/>
              </w:rPr>
              <w:t>983,02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71"/>
              <w:jc w:val="center"/>
            </w:pPr>
            <w:r w:rsidRPr="00967EC3">
              <w:rPr>
                <w:rFonts w:eastAsia="Arial"/>
              </w:rPr>
              <w:t>874,23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453,09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09"/>
              <w:jc w:val="center"/>
            </w:pPr>
            <w:r w:rsidRPr="00967EC3">
              <w:rPr>
                <w:rFonts w:eastAsia="Arial"/>
              </w:rPr>
              <w:t>1897,69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50"/>
              <w:jc w:val="center"/>
            </w:pPr>
            <w:proofErr w:type="spellStart"/>
            <w:r w:rsidRPr="00967EC3">
              <w:rPr>
                <w:rFonts w:eastAsia="Arial"/>
              </w:rPr>
              <w:t>местный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бюджет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41"/>
              <w:jc w:val="center"/>
            </w:pPr>
            <w:r w:rsidRPr="00967EC3">
              <w:rPr>
                <w:rFonts w:eastAsia="Arial"/>
              </w:rPr>
              <w:t>10,92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30"/>
              <w:jc w:val="center"/>
            </w:pPr>
            <w:r w:rsidRPr="00967EC3">
              <w:rPr>
                <w:rFonts w:eastAsia="Arial"/>
              </w:rPr>
              <w:t>12,49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6,47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51"/>
              <w:jc w:val="center"/>
            </w:pPr>
            <w:r w:rsidRPr="00967EC3">
              <w:rPr>
                <w:rFonts w:eastAsia="Arial"/>
              </w:rPr>
              <w:t>27,11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08"/>
              <w:jc w:val="center"/>
            </w:pPr>
            <w:proofErr w:type="spellStart"/>
            <w:r w:rsidRPr="00967EC3">
              <w:rPr>
                <w:rFonts w:eastAsia="Arial"/>
              </w:rPr>
              <w:t>внебюджетные</w:t>
            </w:r>
            <w:proofErr w:type="spellEnd"/>
            <w:r w:rsidRPr="00967EC3">
              <w:rPr>
                <w:rFonts w:eastAsia="Arial"/>
              </w:rPr>
              <w:t xml:space="preserve"> </w:t>
            </w:r>
            <w:proofErr w:type="spellStart"/>
            <w:r w:rsidRPr="00967EC3">
              <w:rPr>
                <w:rFonts w:eastAsia="Arial"/>
              </w:rPr>
              <w:t>источники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241"/>
              <w:jc w:val="center"/>
            </w:pPr>
            <w:r w:rsidRPr="00967EC3">
              <w:rPr>
                <w:rFonts w:eastAsia="Arial"/>
              </w:rPr>
              <w:t>149,38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hanging="12"/>
              <w:jc w:val="center"/>
            </w:pPr>
            <w:r w:rsidRPr="00967EC3">
              <w:rPr>
                <w:rFonts w:eastAsia="Arial"/>
              </w:rPr>
              <w:t>434,83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60"/>
              <w:jc w:val="center"/>
            </w:pPr>
            <w:r w:rsidRPr="00967EC3">
              <w:rPr>
                <w:rFonts w:eastAsia="Arial"/>
              </w:rPr>
              <w:t>187,71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109"/>
              <w:jc w:val="center"/>
            </w:pPr>
            <w:r w:rsidRPr="00967EC3">
              <w:rPr>
                <w:rFonts w:eastAsia="Arial"/>
              </w:rPr>
              <w:t>799,10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967EC3" w:rsidRDefault="00FC7D9E" w:rsidP="00967EC3">
            <w:pPr>
              <w:shd w:val="clear" w:color="auto" w:fill="FFFFFF"/>
              <w:ind w:firstLine="709"/>
              <w:jc w:val="center"/>
            </w:pPr>
            <w:r w:rsidRPr="00967EC3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12"/>
              <w:jc w:val="center"/>
              <w:rPr>
                <w:lang w:val="ru-RU"/>
              </w:rPr>
            </w:pPr>
            <w:r w:rsidRPr="00380C19">
              <w:rPr>
                <w:rFonts w:eastAsia="Arial"/>
                <w:lang w:val="ru-RU"/>
              </w:rPr>
              <w:t>Развитие инженерной инфраструктуры на сельских территориях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proofErr w:type="spellStart"/>
            <w:r w:rsidRPr="00380C19">
              <w:rPr>
                <w:rFonts w:eastAsia="Arial"/>
              </w:rPr>
              <w:t>всего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241"/>
              <w:jc w:val="center"/>
            </w:pPr>
            <w:r w:rsidRPr="00380C19">
              <w:rPr>
                <w:rFonts w:eastAsia="Arial"/>
              </w:rPr>
              <w:t>758,40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302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hanging="34"/>
              <w:jc w:val="center"/>
            </w:pPr>
            <w:r w:rsidRPr="00380C19">
              <w:rPr>
                <w:rFonts w:eastAsia="Arial"/>
              </w:rPr>
              <w:t xml:space="preserve">в </w:t>
            </w:r>
            <w:proofErr w:type="spellStart"/>
            <w:r w:rsidRPr="00380C19">
              <w:rPr>
                <w:rFonts w:eastAsia="Arial"/>
              </w:rPr>
              <w:t>том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числе</w:t>
            </w:r>
            <w:proofErr w:type="spellEnd"/>
            <w:r w:rsidRPr="00380C19">
              <w:rPr>
                <w:rFonts w:eastAsia="Arial"/>
              </w:rPr>
              <w:t>: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hanging="34"/>
              <w:jc w:val="center"/>
            </w:pPr>
            <w:proofErr w:type="spellStart"/>
            <w:r w:rsidRPr="00380C19">
              <w:rPr>
                <w:rFonts w:eastAsia="Arial"/>
              </w:rPr>
              <w:t>федеральный</w:t>
            </w:r>
            <w:proofErr w:type="spellEnd"/>
            <w:r w:rsidRPr="00380C19">
              <w:rPr>
                <w:rFonts w:eastAsia="Arial"/>
              </w:rPr>
              <w:t xml:space="preserve"> и </w:t>
            </w:r>
            <w:proofErr w:type="spellStart"/>
            <w:r w:rsidRPr="00380C19">
              <w:rPr>
                <w:rFonts w:eastAsia="Arial"/>
              </w:rPr>
              <w:t>республиканский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бюджеты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241"/>
              <w:jc w:val="center"/>
            </w:pPr>
            <w:r w:rsidRPr="00380C19">
              <w:rPr>
                <w:rFonts w:eastAsia="Arial"/>
              </w:rPr>
              <w:t>750,80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60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08"/>
              <w:jc w:val="center"/>
            </w:pPr>
            <w:proofErr w:type="spellStart"/>
            <w:r w:rsidRPr="00380C19">
              <w:rPr>
                <w:rFonts w:eastAsia="Arial"/>
              </w:rPr>
              <w:t>местный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бюджет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241"/>
              <w:jc w:val="center"/>
            </w:pPr>
            <w:r w:rsidRPr="00380C19">
              <w:rPr>
                <w:rFonts w:eastAsia="Arial"/>
              </w:rPr>
              <w:t>7,60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60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hanging="34"/>
              <w:jc w:val="center"/>
            </w:pPr>
            <w:proofErr w:type="spellStart"/>
            <w:r w:rsidRPr="00380C19">
              <w:rPr>
                <w:rFonts w:eastAsia="Arial"/>
              </w:rPr>
              <w:t>внебюджетные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источники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302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  <w:rPr>
                <w:lang w:val="ru-RU"/>
              </w:rPr>
            </w:pPr>
            <w:r w:rsidRPr="00380C19">
              <w:rPr>
                <w:rFonts w:eastAsia="Arial"/>
                <w:lang w:val="ru-RU"/>
              </w:rPr>
              <w:t>развитие водоснабжения на сельских территориях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08"/>
              <w:jc w:val="center"/>
            </w:pPr>
            <w:proofErr w:type="spellStart"/>
            <w:r w:rsidRPr="00380C19">
              <w:rPr>
                <w:rFonts w:eastAsia="Arial"/>
              </w:rPr>
              <w:t>всего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241"/>
              <w:jc w:val="center"/>
            </w:pPr>
            <w:r w:rsidRPr="00380C19">
              <w:rPr>
                <w:rFonts w:eastAsia="Arial"/>
              </w:rPr>
              <w:t>758,40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60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hanging="176"/>
              <w:jc w:val="center"/>
            </w:pPr>
            <w:r w:rsidRPr="00380C19">
              <w:rPr>
                <w:rFonts w:eastAsia="Arial"/>
              </w:rPr>
              <w:t xml:space="preserve">в </w:t>
            </w:r>
            <w:proofErr w:type="spellStart"/>
            <w:r w:rsidRPr="00380C19">
              <w:rPr>
                <w:rFonts w:eastAsia="Arial"/>
              </w:rPr>
              <w:t>том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числе</w:t>
            </w:r>
            <w:proofErr w:type="spellEnd"/>
            <w:r w:rsidRPr="00380C19">
              <w:rPr>
                <w:rFonts w:eastAsia="Arial"/>
              </w:rPr>
              <w:t>: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hanging="176"/>
              <w:jc w:val="center"/>
            </w:pPr>
            <w:proofErr w:type="spellStart"/>
            <w:r w:rsidRPr="00380C19">
              <w:rPr>
                <w:rFonts w:eastAsia="Arial"/>
              </w:rPr>
              <w:t>федеральный</w:t>
            </w:r>
            <w:proofErr w:type="spellEnd"/>
            <w:r w:rsidRPr="00380C19">
              <w:rPr>
                <w:rFonts w:eastAsia="Arial"/>
              </w:rPr>
              <w:t xml:space="preserve"> и </w:t>
            </w:r>
            <w:proofErr w:type="spellStart"/>
            <w:r w:rsidRPr="00380C19">
              <w:rPr>
                <w:rFonts w:eastAsia="Arial"/>
              </w:rPr>
              <w:t>республиканский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бюджеты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382"/>
              <w:jc w:val="center"/>
            </w:pPr>
            <w:r w:rsidRPr="00380C19">
              <w:rPr>
                <w:rFonts w:eastAsia="Arial"/>
              </w:rPr>
              <w:t>750,80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302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hanging="34"/>
              <w:jc w:val="center"/>
            </w:pPr>
            <w:proofErr w:type="spellStart"/>
            <w:r w:rsidRPr="00380C19">
              <w:rPr>
                <w:rFonts w:eastAsia="Arial"/>
              </w:rPr>
              <w:t>местный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бюджет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7,60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302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  <w:tr w:rsidR="00FC7D9E" w:rsidRPr="00706BAF" w:rsidTr="00967EC3">
        <w:trPr>
          <w:gridAfter w:val="1"/>
          <w:wAfter w:w="7" w:type="dxa"/>
          <w:tblCellSpacing w:w="0" w:type="dxa"/>
        </w:trPr>
        <w:tc>
          <w:tcPr>
            <w:tcW w:w="2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jc w:val="center"/>
            </w:pPr>
            <w:proofErr w:type="spellStart"/>
            <w:r w:rsidRPr="00380C19">
              <w:rPr>
                <w:rFonts w:eastAsia="Arial"/>
              </w:rPr>
              <w:t>внебюджетные</w:t>
            </w:r>
            <w:proofErr w:type="spellEnd"/>
            <w:r w:rsidRPr="00380C19">
              <w:rPr>
                <w:rFonts w:eastAsia="Arial"/>
              </w:rPr>
              <w:t xml:space="preserve"> </w:t>
            </w:r>
            <w:proofErr w:type="spellStart"/>
            <w:r w:rsidRPr="00380C19">
              <w:rPr>
                <w:rFonts w:eastAsia="Arial"/>
              </w:rPr>
              <w:t>источники</w:t>
            </w:r>
            <w:proofErr w:type="spellEnd"/>
          </w:p>
        </w:tc>
        <w:tc>
          <w:tcPr>
            <w:tcW w:w="12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160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2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  <w:tc>
          <w:tcPr>
            <w:tcW w:w="13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C7D9E" w:rsidRPr="00380C19" w:rsidRDefault="00FC7D9E" w:rsidP="00380C19">
            <w:pPr>
              <w:shd w:val="clear" w:color="auto" w:fill="FFFFFF"/>
              <w:ind w:firstLine="709"/>
              <w:jc w:val="center"/>
            </w:pPr>
            <w:r w:rsidRPr="00380C19">
              <w:rPr>
                <w:rFonts w:eastAsia="Arial"/>
              </w:rPr>
              <w:t>0,00</w:t>
            </w:r>
          </w:p>
        </w:tc>
      </w:tr>
    </w:tbl>
    <w:p w:rsidR="00516DD0" w:rsidRPr="00706BAF" w:rsidRDefault="00076D5F">
      <w:pPr>
        <w:spacing w:before="240" w:after="240"/>
        <w:rPr>
          <w:sz w:val="28"/>
          <w:szCs w:val="28"/>
        </w:rPr>
      </w:pPr>
      <w:r w:rsidRPr="00706BAF">
        <w:rPr>
          <w:sz w:val="28"/>
          <w:szCs w:val="28"/>
        </w:rPr>
        <w:t> </w:t>
      </w:r>
    </w:p>
    <w:sectPr w:rsidR="00516DD0" w:rsidRPr="00706BAF" w:rsidSect="001B02B6">
      <w:pgSz w:w="11906" w:h="16838"/>
      <w:pgMar w:top="851" w:right="850" w:bottom="567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2D" w:rsidRDefault="00BE392D">
      <w:r>
        <w:separator/>
      </w:r>
    </w:p>
  </w:endnote>
  <w:endnote w:type="continuationSeparator" w:id="0">
    <w:p w:rsidR="00BE392D" w:rsidRDefault="00BE3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2D" w:rsidRDefault="00BE392D">
      <w:r>
        <w:separator/>
      </w:r>
    </w:p>
  </w:footnote>
  <w:footnote w:type="continuationSeparator" w:id="0">
    <w:p w:rsidR="00BE392D" w:rsidRDefault="00BE39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DD0"/>
    <w:rsid w:val="00076D5F"/>
    <w:rsid w:val="00097938"/>
    <w:rsid w:val="00150647"/>
    <w:rsid w:val="00187108"/>
    <w:rsid w:val="001B02B6"/>
    <w:rsid w:val="00380C19"/>
    <w:rsid w:val="0047335D"/>
    <w:rsid w:val="004C3BD8"/>
    <w:rsid w:val="00516DD0"/>
    <w:rsid w:val="00593B4C"/>
    <w:rsid w:val="0062441F"/>
    <w:rsid w:val="006B320E"/>
    <w:rsid w:val="006E38B3"/>
    <w:rsid w:val="00706BAF"/>
    <w:rsid w:val="00764B99"/>
    <w:rsid w:val="007C2F01"/>
    <w:rsid w:val="007C5576"/>
    <w:rsid w:val="008520F6"/>
    <w:rsid w:val="008F66DC"/>
    <w:rsid w:val="00967EC3"/>
    <w:rsid w:val="00A1307E"/>
    <w:rsid w:val="00A51F21"/>
    <w:rsid w:val="00B570B1"/>
    <w:rsid w:val="00BE392D"/>
    <w:rsid w:val="00F64586"/>
    <w:rsid w:val="00FB6874"/>
    <w:rsid w:val="00FC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D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16D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16D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516D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16D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16DD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16D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16DD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16DD0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16D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16DD0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16DD0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16DD0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sid w:val="00516DD0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sid w:val="00516DD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sid w:val="00516DD0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sid w:val="00516DD0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0"/>
    <w:uiPriority w:val="9"/>
    <w:rsid w:val="00516DD0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sid w:val="00516DD0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sid w:val="00516DD0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sid w:val="00516DD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sid w:val="00516DD0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16DD0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516DD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16DD0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16DD0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516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516DD0"/>
    <w:rPr>
      <w:i/>
      <w:iCs/>
      <w:color w:val="404040" w:themeColor="text1" w:themeTint="BF"/>
    </w:rPr>
  </w:style>
  <w:style w:type="paragraph" w:styleId="a8">
    <w:name w:val="List Paragraph"/>
    <w:basedOn w:val="a"/>
    <w:qFormat/>
    <w:rsid w:val="00516DD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16DD0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16D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16DD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516DD0"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rsid w:val="00516DD0"/>
  </w:style>
  <w:style w:type="character" w:styleId="ae">
    <w:name w:val="Subtle Emphasis"/>
    <w:basedOn w:val="a0"/>
    <w:uiPriority w:val="19"/>
    <w:qFormat/>
    <w:rsid w:val="00516DD0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516DD0"/>
    <w:rPr>
      <w:i/>
      <w:iCs/>
    </w:rPr>
  </w:style>
  <w:style w:type="character" w:styleId="af0">
    <w:name w:val="Strong"/>
    <w:basedOn w:val="a0"/>
    <w:uiPriority w:val="22"/>
    <w:qFormat/>
    <w:rsid w:val="00516DD0"/>
    <w:rPr>
      <w:b/>
      <w:bCs/>
    </w:rPr>
  </w:style>
  <w:style w:type="character" w:styleId="af1">
    <w:name w:val="Subtle Reference"/>
    <w:basedOn w:val="a0"/>
    <w:uiPriority w:val="31"/>
    <w:qFormat/>
    <w:rsid w:val="00516DD0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516DD0"/>
    <w:rPr>
      <w:b/>
      <w:bCs/>
      <w:i/>
      <w:iCs/>
      <w:spacing w:val="5"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16DD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a0"/>
    <w:link w:val="1"/>
    <w:uiPriority w:val="99"/>
    <w:rsid w:val="00516DD0"/>
  </w:style>
  <w:style w:type="paragraph" w:customStyle="1" w:styleId="10">
    <w:name w:val="Нижний колонтитул1"/>
    <w:basedOn w:val="a"/>
    <w:link w:val="FooterChar"/>
    <w:uiPriority w:val="99"/>
    <w:unhideWhenUsed/>
    <w:rsid w:val="00516DD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a0"/>
    <w:link w:val="10"/>
    <w:uiPriority w:val="99"/>
    <w:rsid w:val="00516DD0"/>
  </w:style>
  <w:style w:type="paragraph" w:customStyle="1" w:styleId="12">
    <w:name w:val="Название объекта1"/>
    <w:basedOn w:val="a"/>
    <w:next w:val="a"/>
    <w:uiPriority w:val="35"/>
    <w:unhideWhenUsed/>
    <w:qFormat/>
    <w:rsid w:val="00516DD0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516DD0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16DD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16DD0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16DD0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16DD0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516DD0"/>
    <w:rPr>
      <w:vertAlign w:val="superscript"/>
    </w:rPr>
  </w:style>
  <w:style w:type="character" w:styleId="af9">
    <w:name w:val="Hyperlink"/>
    <w:basedOn w:val="a0"/>
    <w:uiPriority w:val="99"/>
    <w:unhideWhenUsed/>
    <w:rsid w:val="00516DD0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516DD0"/>
    <w:rPr>
      <w:color w:val="800080" w:themeColor="followedHyperlink"/>
      <w:u w:val="single"/>
    </w:rPr>
  </w:style>
  <w:style w:type="paragraph" w:styleId="13">
    <w:name w:val="toc 1"/>
    <w:basedOn w:val="a"/>
    <w:next w:val="a"/>
    <w:uiPriority w:val="39"/>
    <w:unhideWhenUsed/>
    <w:rsid w:val="00516DD0"/>
    <w:pPr>
      <w:spacing w:after="100"/>
    </w:pPr>
  </w:style>
  <w:style w:type="paragraph" w:styleId="22">
    <w:name w:val="toc 2"/>
    <w:basedOn w:val="a"/>
    <w:next w:val="a"/>
    <w:uiPriority w:val="39"/>
    <w:unhideWhenUsed/>
    <w:rsid w:val="00516DD0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516DD0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516DD0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516DD0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516DD0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516DD0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516DD0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516DD0"/>
    <w:pPr>
      <w:spacing w:after="100"/>
      <w:ind w:left="1760"/>
    </w:pPr>
  </w:style>
  <w:style w:type="paragraph" w:styleId="afb">
    <w:name w:val="TOC Heading"/>
    <w:uiPriority w:val="39"/>
    <w:unhideWhenUsed/>
    <w:rsid w:val="00516DD0"/>
  </w:style>
  <w:style w:type="paragraph" w:styleId="afc">
    <w:name w:val="table of figures"/>
    <w:basedOn w:val="a"/>
    <w:next w:val="a"/>
    <w:uiPriority w:val="99"/>
    <w:unhideWhenUsed/>
    <w:rsid w:val="00516DD0"/>
  </w:style>
  <w:style w:type="paragraph" w:customStyle="1" w:styleId="110">
    <w:name w:val="Заголовок 11"/>
    <w:basedOn w:val="a"/>
    <w:next w:val="a"/>
    <w:link w:val="Heading1Char"/>
    <w:qFormat/>
    <w:rsid w:val="00516DD0"/>
    <w:pPr>
      <w:keepNext/>
      <w:spacing w:before="240" w:after="60"/>
      <w:outlineLvl w:val="0"/>
    </w:pPr>
    <w:rPr>
      <w:b/>
      <w:bCs/>
      <w:sz w:val="48"/>
      <w:szCs w:val="48"/>
    </w:rPr>
  </w:style>
  <w:style w:type="paragraph" w:customStyle="1" w:styleId="210">
    <w:name w:val="Заголовок 21"/>
    <w:basedOn w:val="a"/>
    <w:next w:val="a"/>
    <w:link w:val="Heading2Char"/>
    <w:qFormat/>
    <w:rsid w:val="00516DD0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customStyle="1" w:styleId="310">
    <w:name w:val="Заголовок 31"/>
    <w:basedOn w:val="a"/>
    <w:next w:val="a"/>
    <w:link w:val="Heading3Char"/>
    <w:qFormat/>
    <w:rsid w:val="00516DD0"/>
    <w:pPr>
      <w:keepNext/>
      <w:spacing w:before="240" w:after="60"/>
      <w:outlineLvl w:val="2"/>
    </w:pPr>
    <w:rPr>
      <w:b/>
      <w:bCs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qFormat/>
    <w:rsid w:val="00516DD0"/>
    <w:pPr>
      <w:keepNext/>
      <w:spacing w:before="240" w:after="60"/>
      <w:outlineLvl w:val="3"/>
    </w:pPr>
    <w:rPr>
      <w:b/>
      <w:bCs/>
    </w:rPr>
  </w:style>
  <w:style w:type="paragraph" w:customStyle="1" w:styleId="510">
    <w:name w:val="Заголовок 51"/>
    <w:basedOn w:val="a"/>
    <w:next w:val="a"/>
    <w:link w:val="Heading5Char"/>
    <w:qFormat/>
    <w:rsid w:val="00516DD0"/>
    <w:pPr>
      <w:spacing w:before="240" w:after="60"/>
      <w:outlineLvl w:val="4"/>
    </w:pPr>
    <w:rPr>
      <w:b/>
      <w:bCs/>
      <w:iCs/>
      <w:sz w:val="20"/>
      <w:szCs w:val="20"/>
    </w:rPr>
  </w:style>
  <w:style w:type="paragraph" w:customStyle="1" w:styleId="61">
    <w:name w:val="Заголовок 61"/>
    <w:basedOn w:val="a"/>
    <w:next w:val="a"/>
    <w:link w:val="Heading6Char"/>
    <w:qFormat/>
    <w:rsid w:val="00516DD0"/>
    <w:pPr>
      <w:spacing w:before="240" w:after="60"/>
      <w:outlineLvl w:val="5"/>
    </w:pPr>
    <w:rPr>
      <w:b/>
      <w:bCs/>
      <w:sz w:val="16"/>
      <w:szCs w:val="16"/>
    </w:rPr>
  </w:style>
  <w:style w:type="paragraph" w:customStyle="1" w:styleId="afd">
    <w:name w:val="Глава НПА"/>
    <w:link w:val="afe"/>
    <w:qFormat/>
    <w:rsid w:val="00516DD0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28"/>
      <w:szCs w:val="24"/>
      <w:lang w:val="ru-RU"/>
    </w:rPr>
  </w:style>
  <w:style w:type="character" w:customStyle="1" w:styleId="afe">
    <w:name w:val="Глава НПА Знак"/>
    <w:link w:val="afd"/>
    <w:rsid w:val="00516DD0"/>
    <w:rPr>
      <w:rFonts w:ascii="Arial" w:eastAsiaTheme="minorHAnsi" w:hAnsi="Arial" w:cs="Arial"/>
      <w:b/>
      <w:bCs/>
      <w:sz w:val="28"/>
      <w:szCs w:val="24"/>
      <w:lang w:val="ru-RU"/>
    </w:rPr>
  </w:style>
  <w:style w:type="paragraph" w:customStyle="1" w:styleId="aff">
    <w:name w:val="Наименование НПА"/>
    <w:link w:val="aff0"/>
    <w:qFormat/>
    <w:rsid w:val="00516DD0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0">
    <w:name w:val="Наименование НПА Знак"/>
    <w:link w:val="aff"/>
    <w:rsid w:val="00516DD0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1">
    <w:name w:val="Орган принятия НПА"/>
    <w:link w:val="aff2"/>
    <w:qFormat/>
    <w:rsid w:val="00516DD0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2">
    <w:name w:val="Орган принятия НПА Знак"/>
    <w:basedOn w:val="a0"/>
    <w:link w:val="aff1"/>
    <w:rsid w:val="00516DD0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3">
    <w:name w:val="Подпись НПА"/>
    <w:link w:val="aff4"/>
    <w:qFormat/>
    <w:rsid w:val="00516DD0"/>
    <w:pPr>
      <w:shd w:val="clear" w:color="auto" w:fill="FFFFFF"/>
      <w:spacing w:line="360" w:lineRule="atLeast"/>
      <w:jc w:val="right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f4">
    <w:name w:val="Подпись НПА Знак"/>
    <w:basedOn w:val="a0"/>
    <w:link w:val="aff3"/>
    <w:rsid w:val="00516DD0"/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customStyle="1" w:styleId="aff5">
    <w:name w:val="Приложение НПА"/>
    <w:link w:val="aff6"/>
    <w:qFormat/>
    <w:rsid w:val="00516DD0"/>
    <w:pPr>
      <w:spacing w:line="320" w:lineRule="atLeast"/>
      <w:jc w:val="right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6">
    <w:name w:val="Приложение НПА Знак"/>
    <w:link w:val="aff5"/>
    <w:rsid w:val="00516DD0"/>
    <w:rPr>
      <w:rFonts w:ascii="Arial" w:eastAsiaTheme="minorHAnsi" w:hAnsi="Arial" w:cs="Arial"/>
      <w:bCs/>
      <w:sz w:val="24"/>
      <w:szCs w:val="24"/>
      <w:lang w:val="ru-RU"/>
    </w:rPr>
  </w:style>
  <w:style w:type="paragraph" w:customStyle="1" w:styleId="aff7">
    <w:name w:val="Раздел НПА"/>
    <w:link w:val="aff8"/>
    <w:qFormat/>
    <w:rsid w:val="00516DD0"/>
    <w:pPr>
      <w:spacing w:before="240" w:after="120" w:line="320" w:lineRule="atLeast"/>
      <w:jc w:val="center"/>
    </w:pPr>
    <w:rPr>
      <w:rFonts w:ascii="Arial" w:eastAsiaTheme="minorHAnsi" w:hAnsi="Arial" w:cs="Arial"/>
      <w:b/>
      <w:bCs/>
      <w:sz w:val="32"/>
      <w:szCs w:val="24"/>
      <w:lang w:val="ru-RU"/>
    </w:rPr>
  </w:style>
  <w:style w:type="character" w:customStyle="1" w:styleId="aff8">
    <w:name w:val="Раздел НПА Знак"/>
    <w:link w:val="aff7"/>
    <w:rsid w:val="00516DD0"/>
    <w:rPr>
      <w:rFonts w:ascii="Arial" w:eastAsiaTheme="minorHAnsi" w:hAnsi="Arial" w:cs="Arial"/>
      <w:b/>
      <w:bCs/>
      <w:sz w:val="32"/>
      <w:szCs w:val="24"/>
      <w:lang w:val="ru-RU"/>
    </w:rPr>
  </w:style>
  <w:style w:type="paragraph" w:customStyle="1" w:styleId="aff9">
    <w:name w:val="Статья НПА"/>
    <w:link w:val="affa"/>
    <w:qFormat/>
    <w:rsid w:val="00516DD0"/>
    <w:pPr>
      <w:spacing w:line="360" w:lineRule="atLeast"/>
      <w:jc w:val="both"/>
    </w:pPr>
    <w:rPr>
      <w:rFonts w:ascii="Arial" w:eastAsiaTheme="minorHAnsi" w:hAnsi="Arial" w:cs="Arial"/>
      <w:b/>
      <w:bCs/>
      <w:sz w:val="26"/>
      <w:szCs w:val="24"/>
      <w:lang w:val="ru-RU"/>
    </w:rPr>
  </w:style>
  <w:style w:type="character" w:customStyle="1" w:styleId="affa">
    <w:name w:val="Статья НПА Знак"/>
    <w:link w:val="aff9"/>
    <w:rsid w:val="00516DD0"/>
    <w:rPr>
      <w:rFonts w:ascii="Arial" w:eastAsiaTheme="minorHAnsi" w:hAnsi="Arial" w:cs="Arial"/>
      <w:b/>
      <w:bCs/>
      <w:sz w:val="26"/>
      <w:szCs w:val="24"/>
      <w:lang w:val="ru-RU"/>
    </w:rPr>
  </w:style>
  <w:style w:type="paragraph" w:customStyle="1" w:styleId="affb">
    <w:name w:val="Текст НПА"/>
    <w:link w:val="affc"/>
    <w:qFormat/>
    <w:rsid w:val="00516DD0"/>
    <w:pPr>
      <w:spacing w:line="360" w:lineRule="atLeast"/>
      <w:ind w:firstLine="709"/>
      <w:jc w:val="both"/>
    </w:pPr>
    <w:rPr>
      <w:rFonts w:ascii="Arial" w:eastAsiaTheme="minorHAnsi" w:hAnsi="Arial" w:cs="Arial"/>
      <w:bCs/>
      <w:sz w:val="24"/>
      <w:szCs w:val="24"/>
      <w:lang w:val="ru-RU"/>
    </w:rPr>
  </w:style>
  <w:style w:type="character" w:customStyle="1" w:styleId="affc">
    <w:name w:val="Текст НПА Знак"/>
    <w:link w:val="affb"/>
    <w:rsid w:val="00516DD0"/>
    <w:rPr>
      <w:rFonts w:ascii="Arial" w:eastAsiaTheme="minorHAnsi" w:hAnsi="Arial" w:cs="Arial"/>
      <w:bCs/>
      <w:sz w:val="24"/>
      <w:szCs w:val="24"/>
      <w:lang w:val="ru-RU"/>
    </w:rPr>
  </w:style>
  <w:style w:type="paragraph" w:styleId="affd">
    <w:name w:val="Balloon Text"/>
    <w:basedOn w:val="a"/>
    <w:link w:val="affe"/>
    <w:uiPriority w:val="99"/>
    <w:semiHidden/>
    <w:unhideWhenUsed/>
    <w:rsid w:val="0062441F"/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0"/>
    <w:link w:val="affd"/>
    <w:uiPriority w:val="99"/>
    <w:semiHidden/>
    <w:rsid w:val="006244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041820-429D-4B20-8D90-838F905E2B06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hyperlink" Target="http://rnla-service.scli.ru:8080/rnla-links/ws/content/act/96e20c02-1b12-465a-b64c-24aa92270007.html" TargetMode="External"/><Relationship Id="rId12" Type="http://schemas.openxmlformats.org/officeDocument/2006/relationships/hyperlink" Target="http://rnla-service.scli.ru:8080/rnla-links/ws/content/act/db04331a-0e4e-4ab2-b482-7de11185f0c2.html" TargetMode="External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8f21b21c-a408-42c4-b9fe-a939b863c84a.html" TargetMode="External"/><Relationship Id="rId11" Type="http://schemas.openxmlformats.org/officeDocument/2006/relationships/hyperlink" Target="http://rnla-service.scli.ru:8080/rnla-links/ws/content/act/f13eb38c-7a83-40e6-959b-c0f9f1e75b43.html" TargetMode="External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://rnla-service.scli.ru:8080/rnla-links/ws/content/act/a1a01dab-8ce0-4720-a2b1-c5333d0d985d.html" TargetMode="External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hyperlink" Target="http://rnla-service.scli.ru:8080/rnla-links/ws/content/act/6baa39f0-024b-4644-b855-f90e092f9e6c.html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44</Pages>
  <Words>13618</Words>
  <Characters>77625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2026-02-03T05:52:00Z</cp:lastPrinted>
  <dcterms:created xsi:type="dcterms:W3CDTF">2026-01-30T13:42:00Z</dcterms:created>
  <dcterms:modified xsi:type="dcterms:W3CDTF">2026-02-17T14:14:00Z</dcterms:modified>
</cp:coreProperties>
</file>